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BA0495" w14:textId="297FBFDA" w:rsidR="0098450B" w:rsidRPr="00035AAD" w:rsidRDefault="0098450B" w:rsidP="0098450B">
      <w:pPr>
        <w:pStyle w:val="CRCoverPage"/>
        <w:tabs>
          <w:tab w:val="right" w:pos="9639"/>
        </w:tabs>
        <w:spacing w:after="0"/>
        <w:rPr>
          <w:b/>
          <w:i/>
          <w:noProof/>
          <w:sz w:val="28"/>
          <w:lang w:val="en-US"/>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11</w:t>
        </w:r>
        <w:r w:rsidR="00112320">
          <w:rPr>
            <w:b/>
            <w:noProof/>
            <w:sz w:val="24"/>
          </w:rPr>
          <w:t>2</w:t>
        </w:r>
        <w:r>
          <w:t xml:space="preserve"> </w:t>
        </w:r>
      </w:fldSimple>
      <w:r>
        <w:rPr>
          <w:b/>
          <w:i/>
          <w:noProof/>
          <w:sz w:val="28"/>
        </w:rPr>
        <w:tab/>
      </w:r>
      <w:fldSimple w:instr=" DOCPROPERTY  Tdoc#  \* MERGEFORMAT ">
        <w:r w:rsidR="001C0487" w:rsidRPr="001C0487">
          <w:rPr>
            <w:b/>
            <w:i/>
            <w:noProof/>
            <w:sz w:val="28"/>
          </w:rPr>
          <w:t>R4-2412239</w:t>
        </w:r>
      </w:fldSimple>
    </w:p>
    <w:p w14:paraId="334E881E" w14:textId="3DB451BD" w:rsidR="0098450B" w:rsidRDefault="00E848C3" w:rsidP="0098450B">
      <w:pPr>
        <w:pStyle w:val="CRCoverPage"/>
        <w:outlineLvl w:val="0"/>
        <w:rPr>
          <w:b/>
          <w:noProof/>
          <w:sz w:val="24"/>
          <w:lang w:eastAsia="zh-CN"/>
        </w:rPr>
      </w:pPr>
      <w:fldSimple w:instr=" DOCPROPERTY  Location  \* MERGEFORMAT ">
        <w:r w:rsidR="0003331B" w:rsidRPr="0003331B">
          <w:rPr>
            <w:b/>
            <w:noProof/>
            <w:sz w:val="24"/>
            <w:lang w:eastAsia="zh-CN"/>
          </w:rPr>
          <w:t>Maastricht</w:t>
        </w:r>
      </w:fldSimple>
      <w:r w:rsidR="0098450B">
        <w:rPr>
          <w:b/>
          <w:noProof/>
          <w:sz w:val="24"/>
        </w:rPr>
        <w:t xml:space="preserve">, </w:t>
      </w:r>
      <w:fldSimple w:instr=" DOCPROPERTY  Country  \* MERGEFORMAT ">
        <w:r w:rsidR="0003331B">
          <w:rPr>
            <w:rFonts w:hint="eastAsia"/>
            <w:b/>
            <w:noProof/>
            <w:sz w:val="24"/>
            <w:lang w:eastAsia="zh-CN"/>
          </w:rPr>
          <w:t>NL</w:t>
        </w:r>
      </w:fldSimple>
      <w:r w:rsidR="0098450B">
        <w:rPr>
          <w:b/>
          <w:noProof/>
          <w:sz w:val="24"/>
        </w:rPr>
        <w:t xml:space="preserve">, </w:t>
      </w:r>
      <w:fldSimple w:instr=" DOCPROPERTY  StartDate  \* MERGEFORMAT ">
        <w:r w:rsidR="0098450B" w:rsidRPr="00BA51D9">
          <w:rPr>
            <w:b/>
            <w:noProof/>
            <w:sz w:val="24"/>
          </w:rPr>
          <w:t xml:space="preserve"> </w:t>
        </w:r>
        <w:r w:rsidR="00131F21">
          <w:rPr>
            <w:rFonts w:hint="eastAsia"/>
            <w:b/>
            <w:noProof/>
            <w:sz w:val="24"/>
            <w:lang w:eastAsia="zh-CN"/>
          </w:rPr>
          <w:t>19</w:t>
        </w:r>
        <w:r w:rsidR="0098450B" w:rsidRPr="005D5737">
          <w:rPr>
            <w:b/>
            <w:noProof/>
            <w:sz w:val="24"/>
            <w:vertAlign w:val="superscript"/>
          </w:rPr>
          <w:t>th</w:t>
        </w:r>
        <w:r w:rsidR="0098450B">
          <w:rPr>
            <w:b/>
            <w:noProof/>
            <w:sz w:val="24"/>
          </w:rPr>
          <w:t xml:space="preserve"> </w:t>
        </w:r>
        <w:r w:rsidR="00131F21">
          <w:rPr>
            <w:rFonts w:hint="eastAsia"/>
            <w:b/>
            <w:noProof/>
            <w:sz w:val="24"/>
            <w:lang w:eastAsia="zh-CN"/>
          </w:rPr>
          <w:t>Au</w:t>
        </w:r>
        <w:r w:rsidR="00131F21">
          <w:rPr>
            <w:b/>
            <w:noProof/>
            <w:sz w:val="24"/>
            <w:lang w:val="en-US" w:eastAsia="zh-CN"/>
          </w:rPr>
          <w:t>gust</w:t>
        </w:r>
      </w:fldSimple>
      <w:r w:rsidR="0098450B">
        <w:rPr>
          <w:b/>
          <w:noProof/>
          <w:sz w:val="24"/>
        </w:rPr>
        <w:t xml:space="preserve"> - </w:t>
      </w:r>
      <w:fldSimple w:instr=" DOCPROPERTY  EndDate  \* MERGEFORMAT ">
        <w:r w:rsidR="0098450B">
          <w:rPr>
            <w:b/>
            <w:noProof/>
            <w:sz w:val="24"/>
          </w:rPr>
          <w:t>2</w:t>
        </w:r>
        <w:r w:rsidR="00131F21">
          <w:rPr>
            <w:rFonts w:hint="eastAsia"/>
            <w:b/>
            <w:noProof/>
            <w:sz w:val="24"/>
            <w:lang w:eastAsia="zh-CN"/>
          </w:rPr>
          <w:t>3</w:t>
        </w:r>
        <w:r w:rsidR="00131F21">
          <w:rPr>
            <w:rFonts w:hint="eastAsia"/>
            <w:b/>
            <w:noProof/>
            <w:sz w:val="24"/>
            <w:vertAlign w:val="superscript"/>
            <w:lang w:eastAsia="zh-CN"/>
          </w:rPr>
          <w:t>rd</w:t>
        </w:r>
        <w:r w:rsidR="0098450B">
          <w:rPr>
            <w:b/>
            <w:noProof/>
            <w:sz w:val="24"/>
          </w:rPr>
          <w:t xml:space="preserve"> </w:t>
        </w:r>
        <w:r w:rsidR="00131F21">
          <w:rPr>
            <w:b/>
            <w:noProof/>
            <w:sz w:val="24"/>
          </w:rPr>
          <w:t>August</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450B" w14:paraId="3F491C50" w14:textId="77777777" w:rsidTr="00385F40">
        <w:tc>
          <w:tcPr>
            <w:tcW w:w="9641" w:type="dxa"/>
            <w:gridSpan w:val="9"/>
            <w:tcBorders>
              <w:top w:val="single" w:sz="4" w:space="0" w:color="auto"/>
              <w:left w:val="single" w:sz="4" w:space="0" w:color="auto"/>
              <w:right w:val="single" w:sz="4" w:space="0" w:color="auto"/>
            </w:tcBorders>
          </w:tcPr>
          <w:p w14:paraId="66C8C562" w14:textId="77777777" w:rsidR="0098450B" w:rsidRDefault="0098450B" w:rsidP="00385F40">
            <w:pPr>
              <w:pStyle w:val="CRCoverPage"/>
              <w:spacing w:after="0"/>
              <w:jc w:val="right"/>
              <w:rPr>
                <w:i/>
                <w:noProof/>
                <w:lang w:eastAsia="zh-CN"/>
              </w:rPr>
            </w:pPr>
            <w:r>
              <w:rPr>
                <w:i/>
                <w:noProof/>
                <w:sz w:val="14"/>
              </w:rPr>
              <w:t>CR-Form-v12.</w:t>
            </w:r>
            <w:r>
              <w:rPr>
                <w:rFonts w:hint="eastAsia"/>
                <w:i/>
                <w:noProof/>
                <w:sz w:val="14"/>
                <w:lang w:eastAsia="zh-CN"/>
              </w:rPr>
              <w:t>3</w:t>
            </w:r>
          </w:p>
        </w:tc>
      </w:tr>
      <w:tr w:rsidR="0098450B" w14:paraId="32EF13DD" w14:textId="77777777" w:rsidTr="00385F40">
        <w:tc>
          <w:tcPr>
            <w:tcW w:w="9641" w:type="dxa"/>
            <w:gridSpan w:val="9"/>
            <w:tcBorders>
              <w:left w:val="single" w:sz="4" w:space="0" w:color="auto"/>
              <w:right w:val="single" w:sz="4" w:space="0" w:color="auto"/>
            </w:tcBorders>
          </w:tcPr>
          <w:p w14:paraId="72D00F7D" w14:textId="77777777" w:rsidR="0098450B" w:rsidRDefault="0098450B" w:rsidP="00385F40">
            <w:pPr>
              <w:pStyle w:val="CRCoverPage"/>
              <w:spacing w:after="0"/>
              <w:jc w:val="center"/>
              <w:rPr>
                <w:noProof/>
              </w:rPr>
            </w:pPr>
            <w:r>
              <w:rPr>
                <w:b/>
                <w:noProof/>
                <w:sz w:val="32"/>
              </w:rPr>
              <w:t>CHANGE REQUEST</w:t>
            </w:r>
          </w:p>
        </w:tc>
      </w:tr>
      <w:tr w:rsidR="0098450B" w14:paraId="78FB642C" w14:textId="77777777" w:rsidTr="00385F40">
        <w:tc>
          <w:tcPr>
            <w:tcW w:w="9641" w:type="dxa"/>
            <w:gridSpan w:val="9"/>
            <w:tcBorders>
              <w:left w:val="single" w:sz="4" w:space="0" w:color="auto"/>
              <w:right w:val="single" w:sz="4" w:space="0" w:color="auto"/>
            </w:tcBorders>
          </w:tcPr>
          <w:p w14:paraId="18D9DCE1" w14:textId="77777777" w:rsidR="0098450B" w:rsidRDefault="0098450B" w:rsidP="00385F40">
            <w:pPr>
              <w:pStyle w:val="CRCoverPage"/>
              <w:spacing w:after="0"/>
              <w:rPr>
                <w:noProof/>
                <w:sz w:val="8"/>
                <w:szCs w:val="8"/>
              </w:rPr>
            </w:pPr>
          </w:p>
        </w:tc>
      </w:tr>
      <w:tr w:rsidR="0098450B" w14:paraId="3F3B5142" w14:textId="77777777" w:rsidTr="00385F40">
        <w:tc>
          <w:tcPr>
            <w:tcW w:w="142" w:type="dxa"/>
            <w:tcBorders>
              <w:left w:val="single" w:sz="4" w:space="0" w:color="auto"/>
            </w:tcBorders>
          </w:tcPr>
          <w:p w14:paraId="5F3EF447" w14:textId="77777777" w:rsidR="0098450B" w:rsidRDefault="0098450B" w:rsidP="00385F40">
            <w:pPr>
              <w:pStyle w:val="CRCoverPage"/>
              <w:spacing w:after="0"/>
              <w:jc w:val="right"/>
              <w:rPr>
                <w:noProof/>
              </w:rPr>
            </w:pPr>
          </w:p>
        </w:tc>
        <w:tc>
          <w:tcPr>
            <w:tcW w:w="1559" w:type="dxa"/>
            <w:shd w:val="pct30" w:color="FFFF00" w:fill="auto"/>
          </w:tcPr>
          <w:p w14:paraId="0D2E3138" w14:textId="77777777" w:rsidR="0098450B" w:rsidRPr="00410371" w:rsidRDefault="0098450B" w:rsidP="00385F4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w:t>
            </w:r>
            <w:r>
              <w:rPr>
                <w:b/>
                <w:noProof/>
                <w:sz w:val="28"/>
              </w:rPr>
              <w:t>33</w:t>
            </w:r>
            <w:r>
              <w:rPr>
                <w:b/>
                <w:noProof/>
                <w:sz w:val="28"/>
              </w:rPr>
              <w:fldChar w:fldCharType="end"/>
            </w:r>
          </w:p>
        </w:tc>
        <w:tc>
          <w:tcPr>
            <w:tcW w:w="709" w:type="dxa"/>
          </w:tcPr>
          <w:p w14:paraId="4022FAA0" w14:textId="77777777" w:rsidR="0098450B" w:rsidRDefault="0098450B" w:rsidP="00385F40">
            <w:pPr>
              <w:pStyle w:val="CRCoverPage"/>
              <w:spacing w:after="0"/>
              <w:jc w:val="center"/>
              <w:rPr>
                <w:noProof/>
              </w:rPr>
            </w:pPr>
            <w:r>
              <w:rPr>
                <w:b/>
                <w:noProof/>
                <w:sz w:val="28"/>
              </w:rPr>
              <w:t>CR</w:t>
            </w:r>
          </w:p>
        </w:tc>
        <w:tc>
          <w:tcPr>
            <w:tcW w:w="1276" w:type="dxa"/>
            <w:shd w:val="pct30" w:color="FFFF00" w:fill="auto"/>
          </w:tcPr>
          <w:p w14:paraId="18F59854" w14:textId="6F0DC510" w:rsidR="0098450B" w:rsidRPr="00410371" w:rsidRDefault="009D4332" w:rsidP="00385F40">
            <w:pPr>
              <w:pStyle w:val="CRCoverPage"/>
              <w:spacing w:after="0"/>
              <w:jc w:val="center"/>
              <w:rPr>
                <w:noProof/>
              </w:rPr>
            </w:pPr>
            <w:r>
              <w:fldChar w:fldCharType="begin"/>
            </w:r>
            <w:r>
              <w:instrText xml:space="preserve"> DOCPROPERTY  Cr#  \* MERGEFORMAT </w:instrText>
            </w:r>
            <w:r>
              <w:fldChar w:fldCharType="separate"/>
            </w:r>
            <w:r w:rsidRPr="009D4332">
              <w:rPr>
                <w:b/>
                <w:noProof/>
                <w:sz w:val="28"/>
              </w:rPr>
              <w:t>4804</w:t>
            </w:r>
            <w:r>
              <w:rPr>
                <w:b/>
                <w:noProof/>
                <w:sz w:val="28"/>
              </w:rPr>
              <w:fldChar w:fldCharType="end"/>
            </w:r>
          </w:p>
        </w:tc>
        <w:tc>
          <w:tcPr>
            <w:tcW w:w="709" w:type="dxa"/>
          </w:tcPr>
          <w:p w14:paraId="20E19DF1" w14:textId="77777777" w:rsidR="0098450B" w:rsidRDefault="0098450B" w:rsidP="00385F40">
            <w:pPr>
              <w:pStyle w:val="CRCoverPage"/>
              <w:tabs>
                <w:tab w:val="right" w:pos="625"/>
              </w:tabs>
              <w:spacing w:after="0"/>
              <w:jc w:val="center"/>
              <w:rPr>
                <w:noProof/>
              </w:rPr>
            </w:pPr>
            <w:r>
              <w:rPr>
                <w:b/>
                <w:bCs/>
                <w:noProof/>
                <w:sz w:val="28"/>
              </w:rPr>
              <w:t>rev</w:t>
            </w:r>
          </w:p>
        </w:tc>
        <w:tc>
          <w:tcPr>
            <w:tcW w:w="992" w:type="dxa"/>
            <w:shd w:val="pct30" w:color="FFFF00" w:fill="auto"/>
          </w:tcPr>
          <w:p w14:paraId="0A74EEB6" w14:textId="1BB9172B" w:rsidR="0098450B" w:rsidRPr="00410371" w:rsidRDefault="009D4332" w:rsidP="00385F40">
            <w:pPr>
              <w:pStyle w:val="CRCoverPage"/>
              <w:spacing w:after="0"/>
              <w:jc w:val="center"/>
              <w:rPr>
                <w:b/>
                <w:noProof/>
              </w:rPr>
            </w:pPr>
            <w:r>
              <w:fldChar w:fldCharType="begin"/>
            </w:r>
            <w:r>
              <w:instrText xml:space="preserve"> DOCPROPERTY  Revision  \* MERGEFORMAT </w:instrText>
            </w:r>
            <w:r>
              <w:fldChar w:fldCharType="separate"/>
            </w:r>
            <w:r w:rsidR="001C0487">
              <w:rPr>
                <w:b/>
                <w:noProof/>
                <w:sz w:val="28"/>
              </w:rPr>
              <w:t>-</w:t>
            </w:r>
            <w:r>
              <w:rPr>
                <w:b/>
                <w:noProof/>
                <w:sz w:val="28"/>
              </w:rPr>
              <w:fldChar w:fldCharType="end"/>
            </w:r>
          </w:p>
        </w:tc>
        <w:tc>
          <w:tcPr>
            <w:tcW w:w="2410" w:type="dxa"/>
          </w:tcPr>
          <w:p w14:paraId="42F66C85" w14:textId="77777777" w:rsidR="0098450B" w:rsidRDefault="0098450B" w:rsidP="00385F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AE1132" w14:textId="03CA03D4" w:rsidR="0098450B" w:rsidRPr="00410371" w:rsidRDefault="0098450B" w:rsidP="00385F40">
            <w:pPr>
              <w:pStyle w:val="CRCoverPage"/>
              <w:spacing w:after="0"/>
              <w:jc w:val="center"/>
              <w:rPr>
                <w:noProof/>
                <w:sz w:val="28"/>
              </w:rPr>
            </w:pPr>
            <w:r w:rsidRPr="006D5C58">
              <w:rPr>
                <w:b/>
                <w:noProof/>
                <w:sz w:val="28"/>
              </w:rPr>
              <w:fldChar w:fldCharType="begin"/>
            </w:r>
            <w:r w:rsidRPr="006D5C58">
              <w:rPr>
                <w:b/>
                <w:noProof/>
                <w:sz w:val="28"/>
              </w:rPr>
              <w:instrText xml:space="preserve"> DOCPROPERTY  Version  \* MERGEFORMAT </w:instrText>
            </w:r>
            <w:r w:rsidRPr="006D5C58">
              <w:rPr>
                <w:b/>
                <w:noProof/>
                <w:sz w:val="28"/>
              </w:rPr>
              <w:fldChar w:fldCharType="separate"/>
            </w:r>
            <w:r w:rsidRPr="006D5C58">
              <w:rPr>
                <w:b/>
                <w:noProof/>
                <w:sz w:val="28"/>
              </w:rPr>
              <w:t>18.</w:t>
            </w:r>
            <w:r w:rsidR="00EB6304">
              <w:rPr>
                <w:rFonts w:hint="eastAsia"/>
                <w:b/>
                <w:noProof/>
                <w:sz w:val="28"/>
                <w:lang w:eastAsia="zh-CN"/>
              </w:rPr>
              <w:t>6</w:t>
            </w:r>
            <w:r w:rsidRPr="006D5C58">
              <w:rPr>
                <w:b/>
                <w:noProof/>
                <w:sz w:val="28"/>
              </w:rPr>
              <w:t>.0</w:t>
            </w:r>
            <w:r w:rsidRPr="006D5C58">
              <w:rPr>
                <w:b/>
                <w:noProof/>
                <w:sz w:val="28"/>
              </w:rPr>
              <w:fldChar w:fldCharType="end"/>
            </w:r>
          </w:p>
        </w:tc>
        <w:tc>
          <w:tcPr>
            <w:tcW w:w="143" w:type="dxa"/>
            <w:tcBorders>
              <w:right w:val="single" w:sz="4" w:space="0" w:color="auto"/>
            </w:tcBorders>
          </w:tcPr>
          <w:p w14:paraId="6AD66DB3" w14:textId="77777777" w:rsidR="0098450B" w:rsidRDefault="0098450B" w:rsidP="00385F40">
            <w:pPr>
              <w:pStyle w:val="CRCoverPage"/>
              <w:spacing w:after="0"/>
              <w:rPr>
                <w:noProof/>
              </w:rPr>
            </w:pPr>
          </w:p>
        </w:tc>
      </w:tr>
      <w:tr w:rsidR="0098450B" w14:paraId="31D6A5DC" w14:textId="77777777" w:rsidTr="00385F40">
        <w:tc>
          <w:tcPr>
            <w:tcW w:w="9641" w:type="dxa"/>
            <w:gridSpan w:val="9"/>
            <w:tcBorders>
              <w:left w:val="single" w:sz="4" w:space="0" w:color="auto"/>
              <w:right w:val="single" w:sz="4" w:space="0" w:color="auto"/>
            </w:tcBorders>
          </w:tcPr>
          <w:p w14:paraId="61A92AAA" w14:textId="77777777" w:rsidR="0098450B" w:rsidRDefault="0098450B" w:rsidP="00385F40">
            <w:pPr>
              <w:pStyle w:val="CRCoverPage"/>
              <w:spacing w:after="0"/>
              <w:rPr>
                <w:noProof/>
              </w:rPr>
            </w:pPr>
          </w:p>
        </w:tc>
      </w:tr>
      <w:tr w:rsidR="0098450B" w14:paraId="7798B946" w14:textId="77777777" w:rsidTr="00385F40">
        <w:tc>
          <w:tcPr>
            <w:tcW w:w="9641" w:type="dxa"/>
            <w:gridSpan w:val="9"/>
            <w:tcBorders>
              <w:top w:val="single" w:sz="4" w:space="0" w:color="auto"/>
            </w:tcBorders>
          </w:tcPr>
          <w:p w14:paraId="12A5A431" w14:textId="77777777" w:rsidR="0098450B" w:rsidRPr="00F25D98" w:rsidRDefault="0098450B" w:rsidP="00385F4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8450B" w14:paraId="1CAB8EC2" w14:textId="77777777" w:rsidTr="00385F40">
        <w:tc>
          <w:tcPr>
            <w:tcW w:w="9641" w:type="dxa"/>
            <w:gridSpan w:val="9"/>
          </w:tcPr>
          <w:p w14:paraId="3908AB97" w14:textId="77777777" w:rsidR="0098450B" w:rsidRDefault="0098450B" w:rsidP="00385F40">
            <w:pPr>
              <w:pStyle w:val="CRCoverPage"/>
              <w:spacing w:after="0"/>
              <w:rPr>
                <w:noProof/>
                <w:sz w:val="8"/>
                <w:szCs w:val="8"/>
              </w:rPr>
            </w:pPr>
          </w:p>
        </w:tc>
      </w:tr>
    </w:tbl>
    <w:p w14:paraId="7C906637" w14:textId="77777777" w:rsidR="0098450B" w:rsidRDefault="0098450B" w:rsidP="009845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450B" w14:paraId="12D9258F" w14:textId="77777777" w:rsidTr="00385F40">
        <w:tc>
          <w:tcPr>
            <w:tcW w:w="2835" w:type="dxa"/>
          </w:tcPr>
          <w:p w14:paraId="4AAE3F98" w14:textId="77777777" w:rsidR="0098450B" w:rsidRDefault="0098450B" w:rsidP="00385F40">
            <w:pPr>
              <w:pStyle w:val="CRCoverPage"/>
              <w:tabs>
                <w:tab w:val="right" w:pos="2751"/>
              </w:tabs>
              <w:spacing w:after="0"/>
              <w:rPr>
                <w:b/>
                <w:i/>
                <w:noProof/>
              </w:rPr>
            </w:pPr>
            <w:r>
              <w:rPr>
                <w:b/>
                <w:i/>
                <w:noProof/>
              </w:rPr>
              <w:t>Proposed change affects:</w:t>
            </w:r>
          </w:p>
        </w:tc>
        <w:tc>
          <w:tcPr>
            <w:tcW w:w="1418" w:type="dxa"/>
          </w:tcPr>
          <w:p w14:paraId="19CA8E8D" w14:textId="77777777" w:rsidR="0098450B" w:rsidRDefault="0098450B" w:rsidP="00385F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CB7305" w14:textId="77777777" w:rsidR="0098450B" w:rsidRDefault="0098450B" w:rsidP="00385F40">
            <w:pPr>
              <w:pStyle w:val="CRCoverPage"/>
              <w:spacing w:after="0"/>
              <w:jc w:val="center"/>
              <w:rPr>
                <w:b/>
                <w:caps/>
                <w:noProof/>
              </w:rPr>
            </w:pPr>
          </w:p>
        </w:tc>
        <w:tc>
          <w:tcPr>
            <w:tcW w:w="709" w:type="dxa"/>
            <w:tcBorders>
              <w:left w:val="single" w:sz="4" w:space="0" w:color="auto"/>
            </w:tcBorders>
          </w:tcPr>
          <w:p w14:paraId="3A083858" w14:textId="77777777" w:rsidR="0098450B" w:rsidRDefault="0098450B" w:rsidP="00385F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66447" w14:textId="77777777" w:rsidR="0098450B" w:rsidRDefault="0098450B" w:rsidP="00385F40">
            <w:pPr>
              <w:pStyle w:val="CRCoverPage"/>
              <w:spacing w:after="0"/>
              <w:jc w:val="center"/>
              <w:rPr>
                <w:b/>
                <w:caps/>
                <w:noProof/>
              </w:rPr>
            </w:pPr>
            <w:r>
              <w:rPr>
                <w:b/>
                <w:caps/>
                <w:noProof/>
              </w:rPr>
              <w:t>X</w:t>
            </w:r>
          </w:p>
        </w:tc>
        <w:tc>
          <w:tcPr>
            <w:tcW w:w="2126" w:type="dxa"/>
          </w:tcPr>
          <w:p w14:paraId="3B21EF9B" w14:textId="77777777" w:rsidR="0098450B" w:rsidRDefault="0098450B" w:rsidP="00385F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F1D1CC" w14:textId="77777777" w:rsidR="0098450B" w:rsidRDefault="0098450B" w:rsidP="00385F40">
            <w:pPr>
              <w:pStyle w:val="CRCoverPage"/>
              <w:spacing w:after="0"/>
              <w:jc w:val="center"/>
              <w:rPr>
                <w:b/>
                <w:caps/>
                <w:noProof/>
              </w:rPr>
            </w:pPr>
          </w:p>
        </w:tc>
        <w:tc>
          <w:tcPr>
            <w:tcW w:w="1418" w:type="dxa"/>
            <w:tcBorders>
              <w:left w:val="nil"/>
            </w:tcBorders>
          </w:tcPr>
          <w:p w14:paraId="1B0A3356" w14:textId="77777777" w:rsidR="0098450B" w:rsidRDefault="0098450B" w:rsidP="00385F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034DE" w14:textId="77777777" w:rsidR="0098450B" w:rsidRDefault="0098450B" w:rsidP="00385F40">
            <w:pPr>
              <w:pStyle w:val="CRCoverPage"/>
              <w:spacing w:after="0"/>
              <w:jc w:val="center"/>
              <w:rPr>
                <w:b/>
                <w:bCs/>
                <w:caps/>
                <w:noProof/>
              </w:rPr>
            </w:pPr>
          </w:p>
        </w:tc>
      </w:tr>
    </w:tbl>
    <w:p w14:paraId="2F828AA2" w14:textId="77777777" w:rsidR="0098450B" w:rsidRDefault="0098450B" w:rsidP="009845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450B" w14:paraId="1D2BF8D4" w14:textId="77777777" w:rsidTr="00385F40">
        <w:tc>
          <w:tcPr>
            <w:tcW w:w="9640" w:type="dxa"/>
            <w:gridSpan w:val="11"/>
          </w:tcPr>
          <w:p w14:paraId="3E0D3EB8" w14:textId="77777777" w:rsidR="0098450B" w:rsidRDefault="0098450B" w:rsidP="00385F40">
            <w:pPr>
              <w:pStyle w:val="CRCoverPage"/>
              <w:spacing w:after="0"/>
              <w:rPr>
                <w:noProof/>
                <w:sz w:val="8"/>
                <w:szCs w:val="8"/>
              </w:rPr>
            </w:pPr>
          </w:p>
        </w:tc>
      </w:tr>
      <w:tr w:rsidR="0098450B" w14:paraId="065061A6" w14:textId="77777777" w:rsidTr="00385F40">
        <w:tc>
          <w:tcPr>
            <w:tcW w:w="1843" w:type="dxa"/>
            <w:tcBorders>
              <w:top w:val="single" w:sz="4" w:space="0" w:color="auto"/>
              <w:left w:val="single" w:sz="4" w:space="0" w:color="auto"/>
            </w:tcBorders>
          </w:tcPr>
          <w:p w14:paraId="3AF5AAA4" w14:textId="77777777" w:rsidR="0098450B" w:rsidRDefault="0098450B" w:rsidP="00385F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A0364F" w14:textId="5D49FD03" w:rsidR="0098450B" w:rsidRDefault="009D4332" w:rsidP="00385F40">
            <w:pPr>
              <w:pStyle w:val="CRCoverPage"/>
              <w:spacing w:after="0"/>
              <w:ind w:left="100"/>
              <w:rPr>
                <w:noProof/>
              </w:rPr>
            </w:pPr>
            <w:r>
              <w:fldChar w:fldCharType="begin"/>
            </w:r>
            <w:r>
              <w:instrText xml:space="preserve"> DOCPROPERTY  CrTitle  \* MERGEFORMAT </w:instrText>
            </w:r>
            <w:r>
              <w:fldChar w:fldCharType="separate"/>
            </w:r>
            <w:proofErr w:type="gramStart"/>
            <w:r w:rsidR="0098450B">
              <w:rPr>
                <w:noProof/>
                <w:lang w:eastAsia="zh-CN"/>
              </w:rPr>
              <w:t>(</w:t>
            </w:r>
            <w:r w:rsidR="0098450B">
              <w:t xml:space="preserve"> </w:t>
            </w:r>
            <w:proofErr w:type="spellStart"/>
            <w:r w:rsidR="0001392A" w:rsidRPr="002F3E67">
              <w:rPr>
                <w:rFonts w:cs="Arial"/>
                <w:bCs/>
              </w:rPr>
              <w:t>NR</w:t>
            </w:r>
            <w:proofErr w:type="gramEnd"/>
            <w:r w:rsidR="0001392A" w:rsidRPr="002F3E67">
              <w:rPr>
                <w:rFonts w:cs="Arial"/>
                <w:bCs/>
              </w:rPr>
              <w:t>_NTN_enh</w:t>
            </w:r>
            <w:proofErr w:type="spellEnd"/>
            <w:r w:rsidR="0001392A" w:rsidRPr="002F3E67">
              <w:rPr>
                <w:rFonts w:cs="Arial"/>
                <w:bCs/>
              </w:rPr>
              <w:t>-Core</w:t>
            </w:r>
            <w:r w:rsidR="0098450B">
              <w:rPr>
                <w:noProof/>
                <w:lang w:eastAsia="zh-CN"/>
              </w:rPr>
              <w:t xml:space="preserve">) </w:t>
            </w:r>
            <w:r w:rsidR="00AD5E00">
              <w:rPr>
                <w:noProof/>
                <w:lang w:eastAsia="zh-CN"/>
              </w:rPr>
              <w:t xml:space="preserve">Formal </w:t>
            </w:r>
            <w:r w:rsidR="00AD5E00">
              <w:rPr>
                <w:rFonts w:hint="eastAsia"/>
                <w:noProof/>
                <w:lang w:eastAsia="zh-CN"/>
              </w:rPr>
              <w:t xml:space="preserve">CR </w:t>
            </w:r>
            <w:r w:rsidR="00AD5E00">
              <w:rPr>
                <w:noProof/>
                <w:lang w:val="en-US" w:eastAsia="zh-CN"/>
              </w:rPr>
              <w:t xml:space="preserve">on </w:t>
            </w:r>
            <w:r w:rsidR="00E848C3">
              <w:rPr>
                <w:noProof/>
                <w:lang w:eastAsia="zh-CN"/>
              </w:rPr>
              <w:t>m</w:t>
            </w:r>
            <w:r w:rsidR="009A51AC" w:rsidRPr="009A51AC">
              <w:rPr>
                <w:noProof/>
                <w:lang w:eastAsia="zh-CN"/>
              </w:rPr>
              <w:t xml:space="preserve">easurements of inter-frequency NR cells with NTN carrier </w:t>
            </w:r>
            <w:r w:rsidR="0098450B" w:rsidRPr="000C26AA">
              <w:rPr>
                <w:lang w:val="en-US" w:eastAsia="ko-KR"/>
              </w:rPr>
              <w:t>NTN</w:t>
            </w:r>
            <w:r w:rsidR="0098450B">
              <w:t xml:space="preserve"> </w:t>
            </w:r>
            <w:r>
              <w:fldChar w:fldCharType="end"/>
            </w:r>
          </w:p>
        </w:tc>
      </w:tr>
      <w:tr w:rsidR="0098450B" w14:paraId="2FDC7801" w14:textId="77777777" w:rsidTr="00385F40">
        <w:tc>
          <w:tcPr>
            <w:tcW w:w="1843" w:type="dxa"/>
            <w:tcBorders>
              <w:left w:val="single" w:sz="4" w:space="0" w:color="auto"/>
            </w:tcBorders>
          </w:tcPr>
          <w:p w14:paraId="54BED4D3" w14:textId="77777777" w:rsidR="0098450B" w:rsidRDefault="0098450B" w:rsidP="00385F40">
            <w:pPr>
              <w:pStyle w:val="CRCoverPage"/>
              <w:spacing w:after="0"/>
              <w:rPr>
                <w:b/>
                <w:i/>
                <w:noProof/>
                <w:sz w:val="8"/>
                <w:szCs w:val="8"/>
              </w:rPr>
            </w:pPr>
          </w:p>
        </w:tc>
        <w:tc>
          <w:tcPr>
            <w:tcW w:w="7797" w:type="dxa"/>
            <w:gridSpan w:val="10"/>
            <w:tcBorders>
              <w:right w:val="single" w:sz="4" w:space="0" w:color="auto"/>
            </w:tcBorders>
          </w:tcPr>
          <w:p w14:paraId="37F79358" w14:textId="77777777" w:rsidR="0098450B" w:rsidRDefault="0098450B" w:rsidP="00385F40">
            <w:pPr>
              <w:pStyle w:val="CRCoverPage"/>
              <w:spacing w:after="0"/>
              <w:rPr>
                <w:noProof/>
                <w:sz w:val="8"/>
                <w:szCs w:val="8"/>
              </w:rPr>
            </w:pPr>
          </w:p>
        </w:tc>
      </w:tr>
      <w:tr w:rsidR="0098450B" w14:paraId="68D83B1B" w14:textId="77777777" w:rsidTr="00385F40">
        <w:tc>
          <w:tcPr>
            <w:tcW w:w="1843" w:type="dxa"/>
            <w:tcBorders>
              <w:left w:val="single" w:sz="4" w:space="0" w:color="auto"/>
            </w:tcBorders>
          </w:tcPr>
          <w:p w14:paraId="37F47A75" w14:textId="77777777" w:rsidR="0098450B" w:rsidRDefault="0098450B" w:rsidP="00385F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0AA7E8" w14:textId="77777777" w:rsidR="0098450B" w:rsidRDefault="00E848C3" w:rsidP="00385F40">
            <w:pPr>
              <w:pStyle w:val="CRCoverPage"/>
              <w:spacing w:after="0"/>
              <w:ind w:left="100"/>
              <w:rPr>
                <w:noProof/>
              </w:rPr>
            </w:pPr>
            <w:fldSimple w:instr=" DOCPROPERTY  SourceIfWg  \* MERGEFORMAT ">
              <w:r w:rsidR="0098450B">
                <w:rPr>
                  <w:noProof/>
                </w:rPr>
                <w:t>Ericsson</w:t>
              </w:r>
            </w:fldSimple>
          </w:p>
        </w:tc>
      </w:tr>
      <w:tr w:rsidR="0098450B" w14:paraId="2B554B4A" w14:textId="77777777" w:rsidTr="00385F40">
        <w:tc>
          <w:tcPr>
            <w:tcW w:w="1843" w:type="dxa"/>
            <w:tcBorders>
              <w:left w:val="single" w:sz="4" w:space="0" w:color="auto"/>
            </w:tcBorders>
          </w:tcPr>
          <w:p w14:paraId="4A60741E" w14:textId="77777777" w:rsidR="0098450B" w:rsidRDefault="0098450B" w:rsidP="00385F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537FA8" w14:textId="77777777" w:rsidR="0098450B" w:rsidRDefault="00E848C3" w:rsidP="00385F40">
            <w:pPr>
              <w:pStyle w:val="CRCoverPage"/>
              <w:spacing w:after="0"/>
              <w:ind w:left="100"/>
              <w:rPr>
                <w:noProof/>
              </w:rPr>
            </w:pPr>
            <w:fldSimple w:instr=" DOCPROPERTY  SourceIfTsg  \* MERGEFORMAT ">
              <w:r w:rsidR="0098450B">
                <w:rPr>
                  <w:noProof/>
                </w:rPr>
                <w:t>R4</w:t>
              </w:r>
            </w:fldSimple>
          </w:p>
        </w:tc>
      </w:tr>
      <w:tr w:rsidR="0098450B" w14:paraId="5B946948" w14:textId="77777777" w:rsidTr="00385F40">
        <w:tc>
          <w:tcPr>
            <w:tcW w:w="1843" w:type="dxa"/>
            <w:tcBorders>
              <w:left w:val="single" w:sz="4" w:space="0" w:color="auto"/>
            </w:tcBorders>
          </w:tcPr>
          <w:p w14:paraId="02362815" w14:textId="77777777" w:rsidR="0098450B" w:rsidRDefault="0098450B" w:rsidP="00385F40">
            <w:pPr>
              <w:pStyle w:val="CRCoverPage"/>
              <w:spacing w:after="0"/>
              <w:rPr>
                <w:b/>
                <w:i/>
                <w:noProof/>
                <w:sz w:val="8"/>
                <w:szCs w:val="8"/>
              </w:rPr>
            </w:pPr>
          </w:p>
        </w:tc>
        <w:tc>
          <w:tcPr>
            <w:tcW w:w="7797" w:type="dxa"/>
            <w:gridSpan w:val="10"/>
            <w:tcBorders>
              <w:right w:val="single" w:sz="4" w:space="0" w:color="auto"/>
            </w:tcBorders>
          </w:tcPr>
          <w:p w14:paraId="72AC6B11" w14:textId="77777777" w:rsidR="0098450B" w:rsidRDefault="0098450B" w:rsidP="00385F40">
            <w:pPr>
              <w:pStyle w:val="CRCoverPage"/>
              <w:spacing w:after="0"/>
              <w:rPr>
                <w:noProof/>
                <w:sz w:val="8"/>
                <w:szCs w:val="8"/>
              </w:rPr>
            </w:pPr>
          </w:p>
        </w:tc>
      </w:tr>
      <w:tr w:rsidR="0098450B" w14:paraId="2652A3AB" w14:textId="77777777" w:rsidTr="00385F40">
        <w:tc>
          <w:tcPr>
            <w:tcW w:w="1843" w:type="dxa"/>
            <w:tcBorders>
              <w:left w:val="single" w:sz="4" w:space="0" w:color="auto"/>
            </w:tcBorders>
          </w:tcPr>
          <w:p w14:paraId="6797D488" w14:textId="77777777" w:rsidR="0098450B" w:rsidRDefault="0098450B" w:rsidP="00385F40">
            <w:pPr>
              <w:pStyle w:val="CRCoverPage"/>
              <w:tabs>
                <w:tab w:val="right" w:pos="1759"/>
              </w:tabs>
              <w:spacing w:after="0"/>
              <w:rPr>
                <w:b/>
                <w:i/>
                <w:noProof/>
              </w:rPr>
            </w:pPr>
            <w:r>
              <w:rPr>
                <w:b/>
                <w:i/>
                <w:noProof/>
              </w:rPr>
              <w:t>Work item code:</w:t>
            </w:r>
          </w:p>
        </w:tc>
        <w:tc>
          <w:tcPr>
            <w:tcW w:w="3686" w:type="dxa"/>
            <w:gridSpan w:val="5"/>
            <w:shd w:val="pct30" w:color="FFFF00" w:fill="auto"/>
          </w:tcPr>
          <w:p w14:paraId="46C15C64" w14:textId="1AA8392D" w:rsidR="0098450B" w:rsidRPr="000C2E47" w:rsidRDefault="002F3E67" w:rsidP="00385F40">
            <w:pPr>
              <w:pStyle w:val="CRCoverPage"/>
              <w:spacing w:after="0"/>
              <w:ind w:left="100"/>
              <w:rPr>
                <w:noProof/>
                <w:color w:val="FF0000"/>
              </w:rPr>
            </w:pPr>
            <w:proofErr w:type="spellStart"/>
            <w:r w:rsidRPr="002F3E67">
              <w:rPr>
                <w:rFonts w:cs="Arial"/>
                <w:bCs/>
              </w:rPr>
              <w:t>NR_NTN_enh</w:t>
            </w:r>
            <w:proofErr w:type="spellEnd"/>
            <w:r w:rsidRPr="002F3E67">
              <w:rPr>
                <w:rFonts w:cs="Arial"/>
                <w:bCs/>
              </w:rPr>
              <w:t>-Core</w:t>
            </w:r>
          </w:p>
        </w:tc>
        <w:tc>
          <w:tcPr>
            <w:tcW w:w="567" w:type="dxa"/>
            <w:tcBorders>
              <w:left w:val="nil"/>
            </w:tcBorders>
          </w:tcPr>
          <w:p w14:paraId="03025341" w14:textId="77777777" w:rsidR="0098450B" w:rsidRDefault="0098450B" w:rsidP="00385F40">
            <w:pPr>
              <w:pStyle w:val="CRCoverPage"/>
              <w:spacing w:after="0"/>
              <w:ind w:right="100"/>
              <w:rPr>
                <w:noProof/>
              </w:rPr>
            </w:pPr>
          </w:p>
        </w:tc>
        <w:tc>
          <w:tcPr>
            <w:tcW w:w="1417" w:type="dxa"/>
            <w:gridSpan w:val="3"/>
            <w:tcBorders>
              <w:left w:val="nil"/>
            </w:tcBorders>
          </w:tcPr>
          <w:p w14:paraId="0B409FCF" w14:textId="77777777" w:rsidR="0098450B" w:rsidRDefault="0098450B" w:rsidP="00385F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3F8EB5" w14:textId="1CA7EA60" w:rsidR="0098450B" w:rsidRDefault="00E848C3" w:rsidP="00385F40">
            <w:pPr>
              <w:pStyle w:val="CRCoverPage"/>
              <w:spacing w:after="0"/>
              <w:ind w:left="100"/>
              <w:rPr>
                <w:noProof/>
              </w:rPr>
            </w:pPr>
            <w:fldSimple w:instr=" DOCPROPERTY  ResDate  \* MERGEFORMAT ">
              <w:r w:rsidR="0098450B">
                <w:rPr>
                  <w:noProof/>
                </w:rPr>
                <w:t>2024-0</w:t>
              </w:r>
              <w:r w:rsidR="00393C42">
                <w:rPr>
                  <w:noProof/>
                </w:rPr>
                <w:t>8</w:t>
              </w:r>
              <w:r w:rsidR="0098450B">
                <w:rPr>
                  <w:noProof/>
                </w:rPr>
                <w:t>-</w:t>
              </w:r>
              <w:r w:rsidR="00393C42">
                <w:rPr>
                  <w:noProof/>
                </w:rPr>
                <w:t>1</w:t>
              </w:r>
            </w:fldSimple>
          </w:p>
        </w:tc>
      </w:tr>
      <w:tr w:rsidR="0098450B" w14:paraId="47B6C660" w14:textId="77777777" w:rsidTr="00385F40">
        <w:tc>
          <w:tcPr>
            <w:tcW w:w="1843" w:type="dxa"/>
            <w:tcBorders>
              <w:left w:val="single" w:sz="4" w:space="0" w:color="auto"/>
            </w:tcBorders>
          </w:tcPr>
          <w:p w14:paraId="4B5D8D38" w14:textId="77777777" w:rsidR="0098450B" w:rsidRDefault="0098450B" w:rsidP="00385F40">
            <w:pPr>
              <w:pStyle w:val="CRCoverPage"/>
              <w:spacing w:after="0"/>
              <w:rPr>
                <w:b/>
                <w:i/>
                <w:noProof/>
                <w:sz w:val="8"/>
                <w:szCs w:val="8"/>
              </w:rPr>
            </w:pPr>
          </w:p>
        </w:tc>
        <w:tc>
          <w:tcPr>
            <w:tcW w:w="1986" w:type="dxa"/>
            <w:gridSpan w:val="4"/>
          </w:tcPr>
          <w:p w14:paraId="5EFF7CBA" w14:textId="77777777" w:rsidR="0098450B" w:rsidRDefault="0098450B" w:rsidP="00385F40">
            <w:pPr>
              <w:pStyle w:val="CRCoverPage"/>
              <w:spacing w:after="0"/>
              <w:rPr>
                <w:noProof/>
                <w:sz w:val="8"/>
                <w:szCs w:val="8"/>
              </w:rPr>
            </w:pPr>
          </w:p>
        </w:tc>
        <w:tc>
          <w:tcPr>
            <w:tcW w:w="2267" w:type="dxa"/>
            <w:gridSpan w:val="2"/>
          </w:tcPr>
          <w:p w14:paraId="0A60CE2E" w14:textId="77777777" w:rsidR="0098450B" w:rsidRDefault="0098450B" w:rsidP="00385F40">
            <w:pPr>
              <w:pStyle w:val="CRCoverPage"/>
              <w:spacing w:after="0"/>
              <w:rPr>
                <w:noProof/>
                <w:sz w:val="8"/>
                <w:szCs w:val="8"/>
              </w:rPr>
            </w:pPr>
          </w:p>
        </w:tc>
        <w:tc>
          <w:tcPr>
            <w:tcW w:w="1417" w:type="dxa"/>
            <w:gridSpan w:val="3"/>
          </w:tcPr>
          <w:p w14:paraId="3ED26FB0" w14:textId="77777777" w:rsidR="0098450B" w:rsidRDefault="0098450B" w:rsidP="00385F40">
            <w:pPr>
              <w:pStyle w:val="CRCoverPage"/>
              <w:spacing w:after="0"/>
              <w:rPr>
                <w:noProof/>
                <w:sz w:val="8"/>
                <w:szCs w:val="8"/>
              </w:rPr>
            </w:pPr>
          </w:p>
        </w:tc>
        <w:tc>
          <w:tcPr>
            <w:tcW w:w="2127" w:type="dxa"/>
            <w:tcBorders>
              <w:right w:val="single" w:sz="4" w:space="0" w:color="auto"/>
            </w:tcBorders>
          </w:tcPr>
          <w:p w14:paraId="2A137686" w14:textId="77777777" w:rsidR="0098450B" w:rsidRDefault="0098450B" w:rsidP="00385F40">
            <w:pPr>
              <w:pStyle w:val="CRCoverPage"/>
              <w:spacing w:after="0"/>
              <w:rPr>
                <w:noProof/>
                <w:sz w:val="8"/>
                <w:szCs w:val="8"/>
              </w:rPr>
            </w:pPr>
          </w:p>
        </w:tc>
      </w:tr>
      <w:tr w:rsidR="0098450B" w14:paraId="034C8493" w14:textId="77777777" w:rsidTr="00385F40">
        <w:trPr>
          <w:cantSplit/>
        </w:trPr>
        <w:tc>
          <w:tcPr>
            <w:tcW w:w="1843" w:type="dxa"/>
            <w:tcBorders>
              <w:left w:val="single" w:sz="4" w:space="0" w:color="auto"/>
            </w:tcBorders>
          </w:tcPr>
          <w:p w14:paraId="49E52698" w14:textId="77777777" w:rsidR="0098450B" w:rsidRDefault="0098450B" w:rsidP="00385F40">
            <w:pPr>
              <w:pStyle w:val="CRCoverPage"/>
              <w:tabs>
                <w:tab w:val="right" w:pos="1759"/>
              </w:tabs>
              <w:spacing w:after="0"/>
              <w:rPr>
                <w:b/>
                <w:i/>
                <w:noProof/>
              </w:rPr>
            </w:pPr>
            <w:r>
              <w:rPr>
                <w:b/>
                <w:i/>
                <w:noProof/>
              </w:rPr>
              <w:t>Category:</w:t>
            </w:r>
          </w:p>
        </w:tc>
        <w:tc>
          <w:tcPr>
            <w:tcW w:w="851" w:type="dxa"/>
            <w:shd w:val="pct30" w:color="FFFF00" w:fill="auto"/>
          </w:tcPr>
          <w:p w14:paraId="77066743" w14:textId="20ECFD4F" w:rsidR="0098450B" w:rsidRDefault="009D4332" w:rsidP="00385F40">
            <w:pPr>
              <w:pStyle w:val="CRCoverPage"/>
              <w:spacing w:after="0"/>
              <w:ind w:left="100" w:right="-609"/>
              <w:rPr>
                <w:b/>
                <w:noProof/>
              </w:rPr>
            </w:pPr>
            <w:r>
              <w:fldChar w:fldCharType="begin"/>
            </w:r>
            <w:r>
              <w:instrText xml:space="preserve"> DOCPROPERTY  Cat  \* MERGEFORMAT </w:instrText>
            </w:r>
            <w:r>
              <w:fldChar w:fldCharType="separate"/>
            </w:r>
            <w:r w:rsidR="000416D0">
              <w:rPr>
                <w:b/>
                <w:noProof/>
              </w:rPr>
              <w:t>F</w:t>
            </w:r>
            <w:r>
              <w:rPr>
                <w:b/>
                <w:noProof/>
              </w:rPr>
              <w:fldChar w:fldCharType="end"/>
            </w:r>
          </w:p>
        </w:tc>
        <w:tc>
          <w:tcPr>
            <w:tcW w:w="3402" w:type="dxa"/>
            <w:gridSpan w:val="5"/>
            <w:tcBorders>
              <w:left w:val="nil"/>
            </w:tcBorders>
          </w:tcPr>
          <w:p w14:paraId="4BB47192" w14:textId="77777777" w:rsidR="0098450B" w:rsidRDefault="0098450B" w:rsidP="00385F40">
            <w:pPr>
              <w:pStyle w:val="CRCoverPage"/>
              <w:spacing w:after="0"/>
              <w:rPr>
                <w:noProof/>
              </w:rPr>
            </w:pPr>
          </w:p>
        </w:tc>
        <w:tc>
          <w:tcPr>
            <w:tcW w:w="1417" w:type="dxa"/>
            <w:gridSpan w:val="3"/>
            <w:tcBorders>
              <w:left w:val="nil"/>
            </w:tcBorders>
          </w:tcPr>
          <w:p w14:paraId="6475CE05" w14:textId="77777777" w:rsidR="0098450B" w:rsidRDefault="0098450B" w:rsidP="00385F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6D89CF" w14:textId="77777777" w:rsidR="0098450B" w:rsidRDefault="00E848C3" w:rsidP="00385F40">
            <w:pPr>
              <w:pStyle w:val="CRCoverPage"/>
              <w:spacing w:after="0"/>
              <w:ind w:left="100"/>
              <w:rPr>
                <w:noProof/>
                <w:lang w:eastAsia="zh-CN"/>
              </w:rPr>
            </w:pPr>
            <w:fldSimple w:instr=" DOCPROPERTY  Release  \* MERGEFORMAT ">
              <w:r w:rsidR="0098450B">
                <w:rPr>
                  <w:noProof/>
                </w:rPr>
                <w:t>Rel-1</w:t>
              </w:r>
              <w:r w:rsidR="0098450B">
                <w:rPr>
                  <w:rFonts w:hint="eastAsia"/>
                  <w:noProof/>
                  <w:lang w:eastAsia="zh-CN"/>
                </w:rPr>
                <w:t>8</w:t>
              </w:r>
            </w:fldSimple>
          </w:p>
        </w:tc>
      </w:tr>
      <w:tr w:rsidR="0098450B" w14:paraId="333E61FE" w14:textId="77777777" w:rsidTr="00385F40">
        <w:tc>
          <w:tcPr>
            <w:tcW w:w="1843" w:type="dxa"/>
            <w:tcBorders>
              <w:left w:val="single" w:sz="4" w:space="0" w:color="auto"/>
              <w:bottom w:val="single" w:sz="4" w:space="0" w:color="auto"/>
            </w:tcBorders>
          </w:tcPr>
          <w:p w14:paraId="29869BA0" w14:textId="77777777" w:rsidR="0098450B" w:rsidRDefault="0098450B" w:rsidP="00385F40">
            <w:pPr>
              <w:pStyle w:val="CRCoverPage"/>
              <w:spacing w:after="0"/>
              <w:rPr>
                <w:b/>
                <w:i/>
                <w:noProof/>
                <w:lang w:eastAsia="zh-CN"/>
              </w:rPr>
            </w:pPr>
          </w:p>
        </w:tc>
        <w:tc>
          <w:tcPr>
            <w:tcW w:w="4677" w:type="dxa"/>
            <w:gridSpan w:val="8"/>
            <w:tcBorders>
              <w:bottom w:val="single" w:sz="4" w:space="0" w:color="auto"/>
            </w:tcBorders>
          </w:tcPr>
          <w:p w14:paraId="2C0D00A7" w14:textId="77777777" w:rsidR="0098450B" w:rsidRDefault="0098450B" w:rsidP="00385F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DEC1A4" w14:textId="77777777" w:rsidR="0098450B" w:rsidRDefault="0098450B" w:rsidP="00385F4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B7622E" w14:textId="77777777" w:rsidR="0098450B" w:rsidRPr="007C2097" w:rsidRDefault="0098450B" w:rsidP="00385F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450B" w14:paraId="435997FA" w14:textId="77777777" w:rsidTr="00385F40">
        <w:tc>
          <w:tcPr>
            <w:tcW w:w="1843" w:type="dxa"/>
          </w:tcPr>
          <w:p w14:paraId="7B421A99" w14:textId="77777777" w:rsidR="0098450B" w:rsidRDefault="0098450B" w:rsidP="00385F40">
            <w:pPr>
              <w:pStyle w:val="CRCoverPage"/>
              <w:spacing w:after="0"/>
              <w:rPr>
                <w:b/>
                <w:i/>
                <w:noProof/>
                <w:sz w:val="8"/>
                <w:szCs w:val="8"/>
              </w:rPr>
            </w:pPr>
          </w:p>
        </w:tc>
        <w:tc>
          <w:tcPr>
            <w:tcW w:w="7797" w:type="dxa"/>
            <w:gridSpan w:val="10"/>
          </w:tcPr>
          <w:p w14:paraId="32034ACE" w14:textId="77777777" w:rsidR="0098450B" w:rsidRDefault="0098450B" w:rsidP="00385F40">
            <w:pPr>
              <w:pStyle w:val="CRCoverPage"/>
              <w:spacing w:after="0"/>
              <w:rPr>
                <w:noProof/>
                <w:sz w:val="8"/>
                <w:szCs w:val="8"/>
              </w:rPr>
            </w:pPr>
          </w:p>
        </w:tc>
      </w:tr>
      <w:tr w:rsidR="0098450B" w14:paraId="1F38E7A8" w14:textId="77777777" w:rsidTr="00385F40">
        <w:tc>
          <w:tcPr>
            <w:tcW w:w="2694" w:type="dxa"/>
            <w:gridSpan w:val="2"/>
            <w:tcBorders>
              <w:top w:val="single" w:sz="4" w:space="0" w:color="auto"/>
              <w:left w:val="single" w:sz="4" w:space="0" w:color="auto"/>
            </w:tcBorders>
          </w:tcPr>
          <w:p w14:paraId="5F28352C" w14:textId="77777777" w:rsidR="0098450B" w:rsidRDefault="0098450B" w:rsidP="00385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CD3A5" w14:textId="5E8F1615" w:rsidR="0098450B" w:rsidRDefault="00DF1E2E" w:rsidP="00385F40">
            <w:pPr>
              <w:pStyle w:val="CRCoverPage"/>
              <w:numPr>
                <w:ilvl w:val="0"/>
                <w:numId w:val="1"/>
              </w:numPr>
              <w:spacing w:after="0"/>
              <w:rPr>
                <w:noProof/>
              </w:rPr>
            </w:pPr>
            <w:r w:rsidRPr="00DF1E2E">
              <w:rPr>
                <w:noProof/>
              </w:rPr>
              <w:t xml:space="preserve">Editorial </w:t>
            </w:r>
            <w:r w:rsidR="00F6786F">
              <w:rPr>
                <w:noProof/>
              </w:rPr>
              <w:t>correction.</w:t>
            </w:r>
          </w:p>
          <w:p w14:paraId="49A021AE" w14:textId="6932A178" w:rsidR="0098450B" w:rsidRDefault="00C91043" w:rsidP="00F6786F">
            <w:pPr>
              <w:pStyle w:val="CRCoverPage"/>
              <w:numPr>
                <w:ilvl w:val="0"/>
                <w:numId w:val="1"/>
              </w:numPr>
              <w:spacing w:after="0"/>
              <w:rPr>
                <w:noProof/>
                <w:lang w:eastAsia="zh-CN"/>
              </w:rPr>
            </w:pPr>
            <w:r>
              <w:rPr>
                <w:noProof/>
                <w:lang w:val="en-US" w:eastAsia="zh-CN"/>
              </w:rPr>
              <w:t>Update TBD</w:t>
            </w:r>
            <w:r w:rsidR="00B01B42">
              <w:rPr>
                <w:noProof/>
                <w:lang w:val="en-US" w:eastAsia="zh-CN"/>
              </w:rPr>
              <w:t xml:space="preserve"> with explicit requirements</w:t>
            </w:r>
            <w:r>
              <w:rPr>
                <w:noProof/>
                <w:lang w:val="en-US" w:eastAsia="zh-CN"/>
              </w:rPr>
              <w:t>.</w:t>
            </w:r>
          </w:p>
        </w:tc>
      </w:tr>
      <w:tr w:rsidR="0098450B" w14:paraId="0450EF5F" w14:textId="77777777" w:rsidTr="00385F40">
        <w:tc>
          <w:tcPr>
            <w:tcW w:w="2694" w:type="dxa"/>
            <w:gridSpan w:val="2"/>
            <w:tcBorders>
              <w:left w:val="single" w:sz="4" w:space="0" w:color="auto"/>
            </w:tcBorders>
          </w:tcPr>
          <w:p w14:paraId="651BCA88" w14:textId="77777777" w:rsidR="0098450B" w:rsidRDefault="0098450B" w:rsidP="00385F40">
            <w:pPr>
              <w:pStyle w:val="CRCoverPage"/>
              <w:spacing w:after="0"/>
              <w:rPr>
                <w:b/>
                <w:i/>
                <w:noProof/>
                <w:sz w:val="8"/>
                <w:szCs w:val="8"/>
              </w:rPr>
            </w:pPr>
          </w:p>
        </w:tc>
        <w:tc>
          <w:tcPr>
            <w:tcW w:w="6946" w:type="dxa"/>
            <w:gridSpan w:val="9"/>
            <w:tcBorders>
              <w:right w:val="single" w:sz="4" w:space="0" w:color="auto"/>
            </w:tcBorders>
          </w:tcPr>
          <w:p w14:paraId="7635AD94" w14:textId="77777777" w:rsidR="0098450B" w:rsidRDefault="0098450B" w:rsidP="00385F40">
            <w:pPr>
              <w:pStyle w:val="CRCoverPage"/>
              <w:spacing w:after="0"/>
              <w:rPr>
                <w:noProof/>
                <w:sz w:val="8"/>
                <w:szCs w:val="8"/>
              </w:rPr>
            </w:pPr>
          </w:p>
        </w:tc>
      </w:tr>
      <w:tr w:rsidR="0098450B" w14:paraId="335FC5EF" w14:textId="77777777" w:rsidTr="00385F40">
        <w:tc>
          <w:tcPr>
            <w:tcW w:w="2694" w:type="dxa"/>
            <w:gridSpan w:val="2"/>
            <w:tcBorders>
              <w:left w:val="single" w:sz="4" w:space="0" w:color="auto"/>
            </w:tcBorders>
          </w:tcPr>
          <w:p w14:paraId="2FFBB281" w14:textId="77777777" w:rsidR="0098450B" w:rsidRDefault="0098450B" w:rsidP="00385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30A256" w14:textId="21EFBD93" w:rsidR="00387FD7" w:rsidRDefault="00B575DC" w:rsidP="00387FD7">
            <w:pPr>
              <w:pStyle w:val="CRCoverPage"/>
              <w:numPr>
                <w:ilvl w:val="0"/>
                <w:numId w:val="11"/>
              </w:numPr>
              <w:spacing w:after="0"/>
              <w:rPr>
                <w:noProof/>
              </w:rPr>
            </w:pPr>
            <w:r>
              <w:rPr>
                <w:noProof/>
                <w:lang w:val="en-US" w:eastAsia="zh-CN"/>
              </w:rPr>
              <w:t xml:space="preserve">The sentence </w:t>
            </w:r>
            <w:r w:rsidR="007B2205">
              <w:rPr>
                <w:noProof/>
                <w:lang w:val="en-US" w:eastAsia="zh-CN"/>
              </w:rPr>
              <w:t>‘</w:t>
            </w:r>
            <w:r w:rsidR="007B2205" w:rsidRPr="007B2205">
              <w:rPr>
                <w:noProof/>
                <w:lang w:val="en-US" w:eastAsia="zh-CN"/>
              </w:rPr>
              <w:t>UE is not required to ensure having a valid version of SIB19 and the exact time of reacquiring SIB19 is up to UE implementation.</w:t>
            </w:r>
            <w:r w:rsidR="007B2205">
              <w:rPr>
                <w:noProof/>
                <w:lang w:val="en-US" w:eastAsia="zh-CN"/>
              </w:rPr>
              <w:t>’</w:t>
            </w:r>
            <w:r>
              <w:rPr>
                <w:noProof/>
                <w:lang w:val="en-US" w:eastAsia="zh-CN"/>
              </w:rPr>
              <w:t xml:space="preserve">is correct </w:t>
            </w:r>
            <w:r w:rsidR="00B26F84">
              <w:rPr>
                <w:noProof/>
                <w:lang w:val="en-US" w:eastAsia="zh-CN"/>
              </w:rPr>
              <w:t>literaturally</w:t>
            </w:r>
            <w:r w:rsidR="00A06767">
              <w:rPr>
                <w:noProof/>
                <w:lang w:val="en-US" w:eastAsia="zh-CN"/>
              </w:rPr>
              <w:t>.</w:t>
            </w:r>
            <w:r w:rsidR="00B26F84">
              <w:rPr>
                <w:noProof/>
                <w:lang w:val="en-US" w:eastAsia="zh-CN"/>
              </w:rPr>
              <w:t xml:space="preserve"> </w:t>
            </w:r>
            <w:r w:rsidR="00A06767">
              <w:rPr>
                <w:noProof/>
                <w:lang w:val="en-US" w:eastAsia="zh-CN"/>
              </w:rPr>
              <w:t>B</w:t>
            </w:r>
            <w:r w:rsidR="00B26F84">
              <w:rPr>
                <w:noProof/>
                <w:lang w:val="en-US" w:eastAsia="zh-CN"/>
              </w:rPr>
              <w:t>ut</w:t>
            </w:r>
            <w:r w:rsidR="00A06767">
              <w:rPr>
                <w:noProof/>
                <w:lang w:val="en-US" w:eastAsia="zh-CN"/>
              </w:rPr>
              <w:t xml:space="preserve">, </w:t>
            </w:r>
            <w:r w:rsidR="00B26F84">
              <w:rPr>
                <w:noProof/>
                <w:lang w:val="en-US" w:eastAsia="zh-CN"/>
              </w:rPr>
              <w:t xml:space="preserve">the </w:t>
            </w:r>
            <w:r w:rsidR="00A06767">
              <w:rPr>
                <w:noProof/>
                <w:lang w:val="en-US" w:eastAsia="zh-CN"/>
              </w:rPr>
              <w:t xml:space="preserve">above </w:t>
            </w:r>
            <w:r w:rsidR="00B26F84">
              <w:rPr>
                <w:noProof/>
                <w:lang w:val="en-US" w:eastAsia="zh-CN"/>
              </w:rPr>
              <w:t xml:space="preserve">sentence is </w:t>
            </w:r>
            <w:r w:rsidR="00E74838">
              <w:rPr>
                <w:noProof/>
                <w:lang w:val="en-US" w:eastAsia="zh-CN"/>
              </w:rPr>
              <w:t>after sentences about requirements</w:t>
            </w:r>
            <w:r w:rsidR="00A06767">
              <w:rPr>
                <w:noProof/>
                <w:lang w:val="en-US" w:eastAsia="zh-CN"/>
              </w:rPr>
              <w:t xml:space="preserve">/clause applicability, such that it may cause </w:t>
            </w:r>
            <w:r w:rsidR="007C5D72">
              <w:rPr>
                <w:noProof/>
                <w:lang w:val="en-US" w:eastAsia="zh-CN"/>
              </w:rPr>
              <w:t xml:space="preserve">misunderstanding. </w:t>
            </w:r>
          </w:p>
          <w:p w14:paraId="4A1A67A3" w14:textId="5B7BF810" w:rsidR="00387FD7" w:rsidRDefault="00387FD7" w:rsidP="00387FD7">
            <w:pPr>
              <w:pStyle w:val="CRCoverPage"/>
              <w:spacing w:after="0"/>
              <w:ind w:left="460"/>
              <w:rPr>
                <w:noProof/>
              </w:rPr>
            </w:pPr>
            <w:r>
              <w:rPr>
                <w:noProof/>
              </w:rPr>
              <w:t xml:space="preserve">Furthermore, there already is </w:t>
            </w:r>
            <w:r w:rsidR="00E806E0">
              <w:rPr>
                <w:noProof/>
              </w:rPr>
              <w:t>a statement ‘</w:t>
            </w:r>
            <w:r w:rsidR="00E806E0" w:rsidRPr="00E806E0">
              <w:rPr>
                <w:noProof/>
              </w:rPr>
              <w:t>The requirements in this clause apply provided that the valid information for the satellite serving the target cell has been provided by the serving cell.</w:t>
            </w:r>
            <w:r w:rsidR="00E806E0">
              <w:rPr>
                <w:noProof/>
              </w:rPr>
              <w:t>’</w:t>
            </w:r>
            <w:r w:rsidR="009F4F8C">
              <w:rPr>
                <w:noProof/>
              </w:rPr>
              <w:t xml:space="preserve"> in context</w:t>
            </w:r>
            <w:r w:rsidR="00D96DA9">
              <w:rPr>
                <w:noProof/>
              </w:rPr>
              <w:t>.</w:t>
            </w:r>
          </w:p>
          <w:p w14:paraId="517597DA" w14:textId="6E51275F" w:rsidR="00D96DA9" w:rsidRDefault="00D96DA9" w:rsidP="00387FD7">
            <w:pPr>
              <w:pStyle w:val="CRCoverPage"/>
              <w:spacing w:after="0"/>
              <w:ind w:left="460"/>
              <w:rPr>
                <w:noProof/>
              </w:rPr>
            </w:pPr>
            <w:r>
              <w:rPr>
                <w:noProof/>
              </w:rPr>
              <w:t>It’s suggested to remove such sentence</w:t>
            </w:r>
          </w:p>
          <w:p w14:paraId="08B56E93" w14:textId="28A617C5" w:rsidR="0098450B" w:rsidRDefault="00D96DA9" w:rsidP="00DF1E2E">
            <w:pPr>
              <w:pStyle w:val="CRCoverPage"/>
              <w:numPr>
                <w:ilvl w:val="0"/>
                <w:numId w:val="11"/>
              </w:numPr>
              <w:spacing w:after="0"/>
              <w:rPr>
                <w:noProof/>
              </w:rPr>
            </w:pPr>
            <w:r>
              <w:rPr>
                <w:noProof/>
              </w:rPr>
              <w:t xml:space="preserve">Update TBD </w:t>
            </w:r>
            <w:r w:rsidR="00B466DB">
              <w:rPr>
                <w:noProof/>
              </w:rPr>
              <w:t>to ‘</w:t>
            </w:r>
            <w:proofErr w:type="spellStart"/>
            <w:r w:rsidRPr="004A513A">
              <w:t>T</w:t>
            </w:r>
            <w:r w:rsidRPr="004A513A">
              <w:rPr>
                <w:vertAlign w:val="subscript"/>
              </w:rPr>
              <w:t>higher_priority_search</w:t>
            </w:r>
            <w:r w:rsidRPr="004A513A">
              <w:t xml:space="preserve"> is </w:t>
            </w:r>
            <w:r w:rsidRPr="009C5807">
              <w:t>is</w:t>
            </w:r>
            <w:proofErr w:type="spellEnd"/>
            <w:r w:rsidRPr="009C5807">
              <w:t xml:space="preserve"> described in clause 4.2.2.7.</w:t>
            </w:r>
            <w:r w:rsidR="00B466DB">
              <w:t xml:space="preserve">’ </w:t>
            </w:r>
          </w:p>
        </w:tc>
      </w:tr>
      <w:tr w:rsidR="0098450B" w14:paraId="0D7280FA" w14:textId="77777777" w:rsidTr="00385F40">
        <w:tc>
          <w:tcPr>
            <w:tcW w:w="2694" w:type="dxa"/>
            <w:gridSpan w:val="2"/>
            <w:tcBorders>
              <w:left w:val="single" w:sz="4" w:space="0" w:color="auto"/>
            </w:tcBorders>
          </w:tcPr>
          <w:p w14:paraId="7C393511" w14:textId="77777777" w:rsidR="0098450B" w:rsidRDefault="0098450B" w:rsidP="00385F40">
            <w:pPr>
              <w:pStyle w:val="CRCoverPage"/>
              <w:spacing w:after="0"/>
              <w:rPr>
                <w:b/>
                <w:i/>
                <w:noProof/>
                <w:sz w:val="8"/>
                <w:szCs w:val="8"/>
              </w:rPr>
            </w:pPr>
          </w:p>
        </w:tc>
        <w:tc>
          <w:tcPr>
            <w:tcW w:w="6946" w:type="dxa"/>
            <w:gridSpan w:val="9"/>
            <w:tcBorders>
              <w:right w:val="single" w:sz="4" w:space="0" w:color="auto"/>
            </w:tcBorders>
          </w:tcPr>
          <w:p w14:paraId="39B5C5D0" w14:textId="77777777" w:rsidR="0098450B" w:rsidRDefault="0098450B" w:rsidP="00385F40">
            <w:pPr>
              <w:pStyle w:val="CRCoverPage"/>
              <w:spacing w:after="0"/>
              <w:rPr>
                <w:noProof/>
                <w:sz w:val="8"/>
                <w:szCs w:val="8"/>
              </w:rPr>
            </w:pPr>
          </w:p>
        </w:tc>
      </w:tr>
      <w:tr w:rsidR="0098450B" w14:paraId="3A8E09B2" w14:textId="77777777" w:rsidTr="00385F40">
        <w:tc>
          <w:tcPr>
            <w:tcW w:w="2694" w:type="dxa"/>
            <w:gridSpan w:val="2"/>
            <w:tcBorders>
              <w:left w:val="single" w:sz="4" w:space="0" w:color="auto"/>
              <w:bottom w:val="single" w:sz="4" w:space="0" w:color="auto"/>
            </w:tcBorders>
          </w:tcPr>
          <w:p w14:paraId="7CCAA413" w14:textId="77777777" w:rsidR="0098450B" w:rsidRDefault="0098450B" w:rsidP="00385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1BF348" w14:textId="3B74326E" w:rsidR="0098450B" w:rsidRDefault="007F7B93" w:rsidP="00385F40">
            <w:pPr>
              <w:pStyle w:val="CRCoverPage"/>
              <w:numPr>
                <w:ilvl w:val="0"/>
                <w:numId w:val="3"/>
              </w:numPr>
              <w:spacing w:after="0"/>
              <w:rPr>
                <w:rFonts w:eastAsia="DengXian"/>
                <w:noProof/>
                <w:lang w:eastAsia="zh-CN"/>
              </w:rPr>
            </w:pPr>
            <w:r>
              <w:rPr>
                <w:rFonts w:eastAsia="DengXian"/>
                <w:noProof/>
                <w:lang w:eastAsia="zh-CN"/>
              </w:rPr>
              <w:t>May cause misunderstanding of applicability of requirements.</w:t>
            </w:r>
          </w:p>
          <w:p w14:paraId="05056205" w14:textId="7C8401D1" w:rsidR="00DB2FA3" w:rsidRPr="009B3BB2" w:rsidRDefault="00421544" w:rsidP="00385F40">
            <w:pPr>
              <w:pStyle w:val="CRCoverPage"/>
              <w:numPr>
                <w:ilvl w:val="0"/>
                <w:numId w:val="3"/>
              </w:numPr>
              <w:spacing w:after="0"/>
              <w:rPr>
                <w:rFonts w:eastAsia="DengXian"/>
                <w:noProof/>
                <w:lang w:eastAsia="zh-CN"/>
              </w:rPr>
            </w:pPr>
            <w:r>
              <w:rPr>
                <w:rFonts w:eastAsia="DengXian"/>
                <w:noProof/>
                <w:lang w:eastAsia="zh-CN"/>
              </w:rPr>
              <w:t>I</w:t>
            </w:r>
            <w:r w:rsidR="007F7B93">
              <w:rPr>
                <w:rFonts w:eastAsia="DengXian"/>
                <w:noProof/>
                <w:lang w:eastAsia="zh-CN"/>
              </w:rPr>
              <w:t>ncomplete requirments.</w:t>
            </w:r>
          </w:p>
        </w:tc>
      </w:tr>
      <w:tr w:rsidR="0098450B" w14:paraId="4FD80C68" w14:textId="77777777" w:rsidTr="00385F40">
        <w:tc>
          <w:tcPr>
            <w:tcW w:w="2694" w:type="dxa"/>
            <w:gridSpan w:val="2"/>
          </w:tcPr>
          <w:p w14:paraId="7616CE1F" w14:textId="77777777" w:rsidR="0098450B" w:rsidRDefault="0098450B" w:rsidP="00385F40">
            <w:pPr>
              <w:pStyle w:val="CRCoverPage"/>
              <w:spacing w:after="0"/>
              <w:rPr>
                <w:b/>
                <w:i/>
                <w:noProof/>
                <w:sz w:val="8"/>
                <w:szCs w:val="8"/>
              </w:rPr>
            </w:pPr>
          </w:p>
        </w:tc>
        <w:tc>
          <w:tcPr>
            <w:tcW w:w="6946" w:type="dxa"/>
            <w:gridSpan w:val="9"/>
          </w:tcPr>
          <w:p w14:paraId="63EE8102" w14:textId="77777777" w:rsidR="0098450B" w:rsidRDefault="0098450B" w:rsidP="00385F40">
            <w:pPr>
              <w:pStyle w:val="CRCoverPage"/>
              <w:spacing w:after="0"/>
              <w:rPr>
                <w:noProof/>
                <w:sz w:val="8"/>
                <w:szCs w:val="8"/>
              </w:rPr>
            </w:pPr>
          </w:p>
        </w:tc>
      </w:tr>
      <w:tr w:rsidR="0098450B" w14:paraId="69DE8D5B" w14:textId="77777777" w:rsidTr="00385F40">
        <w:tc>
          <w:tcPr>
            <w:tcW w:w="2694" w:type="dxa"/>
            <w:gridSpan w:val="2"/>
            <w:tcBorders>
              <w:top w:val="single" w:sz="4" w:space="0" w:color="auto"/>
              <w:left w:val="single" w:sz="4" w:space="0" w:color="auto"/>
            </w:tcBorders>
          </w:tcPr>
          <w:p w14:paraId="2E60D417" w14:textId="77777777" w:rsidR="0098450B" w:rsidRDefault="0098450B" w:rsidP="00385F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B535D2" w14:textId="513E9EFE" w:rsidR="0098450B" w:rsidRDefault="00B9402B" w:rsidP="00385F40">
            <w:pPr>
              <w:pStyle w:val="CRCoverPage"/>
              <w:spacing w:after="0"/>
              <w:ind w:left="100"/>
              <w:rPr>
                <w:noProof/>
              </w:rPr>
            </w:pPr>
            <w:r>
              <w:rPr>
                <w:lang w:val="en-US" w:eastAsia="ko-KR"/>
              </w:rPr>
              <w:t>4.2.2.12</w:t>
            </w:r>
          </w:p>
        </w:tc>
      </w:tr>
      <w:tr w:rsidR="0098450B" w14:paraId="1CB6C3A2" w14:textId="77777777" w:rsidTr="00385F40">
        <w:tc>
          <w:tcPr>
            <w:tcW w:w="2694" w:type="dxa"/>
            <w:gridSpan w:val="2"/>
            <w:tcBorders>
              <w:left w:val="single" w:sz="4" w:space="0" w:color="auto"/>
            </w:tcBorders>
          </w:tcPr>
          <w:p w14:paraId="19E1D49F" w14:textId="77777777" w:rsidR="0098450B" w:rsidRDefault="0098450B" w:rsidP="00385F40">
            <w:pPr>
              <w:pStyle w:val="CRCoverPage"/>
              <w:spacing w:after="0"/>
              <w:rPr>
                <w:b/>
                <w:i/>
                <w:noProof/>
                <w:sz w:val="8"/>
                <w:szCs w:val="8"/>
              </w:rPr>
            </w:pPr>
          </w:p>
        </w:tc>
        <w:tc>
          <w:tcPr>
            <w:tcW w:w="6946" w:type="dxa"/>
            <w:gridSpan w:val="9"/>
            <w:tcBorders>
              <w:right w:val="single" w:sz="4" w:space="0" w:color="auto"/>
            </w:tcBorders>
          </w:tcPr>
          <w:p w14:paraId="07A69535" w14:textId="77777777" w:rsidR="0098450B" w:rsidRDefault="0098450B" w:rsidP="00385F40">
            <w:pPr>
              <w:pStyle w:val="CRCoverPage"/>
              <w:spacing w:after="0"/>
              <w:rPr>
                <w:noProof/>
                <w:sz w:val="8"/>
                <w:szCs w:val="8"/>
              </w:rPr>
            </w:pPr>
          </w:p>
        </w:tc>
      </w:tr>
      <w:tr w:rsidR="0098450B" w14:paraId="4236432F" w14:textId="77777777" w:rsidTr="00385F40">
        <w:tc>
          <w:tcPr>
            <w:tcW w:w="2694" w:type="dxa"/>
            <w:gridSpan w:val="2"/>
            <w:tcBorders>
              <w:left w:val="single" w:sz="4" w:space="0" w:color="auto"/>
            </w:tcBorders>
          </w:tcPr>
          <w:p w14:paraId="2A7BEC3A" w14:textId="77777777" w:rsidR="0098450B" w:rsidRDefault="0098450B" w:rsidP="00385F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2246C2" w14:textId="77777777" w:rsidR="0098450B" w:rsidRDefault="0098450B" w:rsidP="00385F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16A94" w14:textId="77777777" w:rsidR="0098450B" w:rsidRDefault="0098450B" w:rsidP="00385F40">
            <w:pPr>
              <w:pStyle w:val="CRCoverPage"/>
              <w:spacing w:after="0"/>
              <w:jc w:val="center"/>
              <w:rPr>
                <w:b/>
                <w:caps/>
                <w:noProof/>
              </w:rPr>
            </w:pPr>
            <w:r>
              <w:rPr>
                <w:b/>
                <w:caps/>
                <w:noProof/>
              </w:rPr>
              <w:t>N</w:t>
            </w:r>
          </w:p>
        </w:tc>
        <w:tc>
          <w:tcPr>
            <w:tcW w:w="2977" w:type="dxa"/>
            <w:gridSpan w:val="4"/>
          </w:tcPr>
          <w:p w14:paraId="7E626B08" w14:textId="77777777" w:rsidR="0098450B" w:rsidRDefault="0098450B" w:rsidP="00385F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B105BF" w14:textId="77777777" w:rsidR="0098450B" w:rsidRDefault="0098450B" w:rsidP="00385F40">
            <w:pPr>
              <w:pStyle w:val="CRCoverPage"/>
              <w:spacing w:after="0"/>
              <w:ind w:left="99"/>
              <w:rPr>
                <w:noProof/>
              </w:rPr>
            </w:pPr>
          </w:p>
        </w:tc>
      </w:tr>
      <w:tr w:rsidR="0098450B" w14:paraId="55F2D964" w14:textId="77777777" w:rsidTr="00385F40">
        <w:tc>
          <w:tcPr>
            <w:tcW w:w="2694" w:type="dxa"/>
            <w:gridSpan w:val="2"/>
            <w:tcBorders>
              <w:left w:val="single" w:sz="4" w:space="0" w:color="auto"/>
            </w:tcBorders>
          </w:tcPr>
          <w:p w14:paraId="36BC30E6" w14:textId="77777777" w:rsidR="0098450B" w:rsidRDefault="0098450B" w:rsidP="00385F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ACC4B0" w14:textId="77777777" w:rsidR="0098450B" w:rsidRDefault="0098450B" w:rsidP="00385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28BAC" w14:textId="77777777" w:rsidR="0098450B" w:rsidRDefault="0098450B" w:rsidP="00385F40">
            <w:pPr>
              <w:pStyle w:val="CRCoverPage"/>
              <w:spacing w:after="0"/>
              <w:jc w:val="center"/>
              <w:rPr>
                <w:b/>
                <w:caps/>
                <w:noProof/>
              </w:rPr>
            </w:pPr>
            <w:r>
              <w:rPr>
                <w:b/>
                <w:caps/>
                <w:noProof/>
              </w:rPr>
              <w:t>X</w:t>
            </w:r>
          </w:p>
        </w:tc>
        <w:tc>
          <w:tcPr>
            <w:tcW w:w="2977" w:type="dxa"/>
            <w:gridSpan w:val="4"/>
          </w:tcPr>
          <w:p w14:paraId="6BB5295D" w14:textId="77777777" w:rsidR="0098450B" w:rsidRDefault="0098450B" w:rsidP="00385F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00B37F" w14:textId="77777777" w:rsidR="0098450B" w:rsidRDefault="0098450B" w:rsidP="00385F40">
            <w:pPr>
              <w:pStyle w:val="CRCoverPage"/>
              <w:spacing w:after="0"/>
              <w:ind w:left="99"/>
              <w:rPr>
                <w:noProof/>
              </w:rPr>
            </w:pPr>
            <w:r>
              <w:rPr>
                <w:noProof/>
              </w:rPr>
              <w:t xml:space="preserve">TS/TR ... CR ... </w:t>
            </w:r>
          </w:p>
        </w:tc>
      </w:tr>
      <w:tr w:rsidR="0098450B" w14:paraId="2EDCC889" w14:textId="77777777" w:rsidTr="00385F40">
        <w:tc>
          <w:tcPr>
            <w:tcW w:w="2694" w:type="dxa"/>
            <w:gridSpan w:val="2"/>
            <w:tcBorders>
              <w:left w:val="single" w:sz="4" w:space="0" w:color="auto"/>
            </w:tcBorders>
          </w:tcPr>
          <w:p w14:paraId="608AAB64" w14:textId="77777777" w:rsidR="0098450B" w:rsidRDefault="0098450B" w:rsidP="00385F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E01E8" w14:textId="77777777" w:rsidR="0098450B" w:rsidRDefault="0098450B" w:rsidP="00385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BEE4E" w14:textId="77777777" w:rsidR="0098450B" w:rsidRDefault="0098450B" w:rsidP="00385F40">
            <w:pPr>
              <w:pStyle w:val="CRCoverPage"/>
              <w:spacing w:after="0"/>
              <w:jc w:val="center"/>
              <w:rPr>
                <w:b/>
                <w:caps/>
                <w:noProof/>
              </w:rPr>
            </w:pPr>
            <w:r>
              <w:rPr>
                <w:b/>
                <w:caps/>
                <w:noProof/>
              </w:rPr>
              <w:t>X</w:t>
            </w:r>
          </w:p>
        </w:tc>
        <w:tc>
          <w:tcPr>
            <w:tcW w:w="2977" w:type="dxa"/>
            <w:gridSpan w:val="4"/>
          </w:tcPr>
          <w:p w14:paraId="30F21C0D" w14:textId="77777777" w:rsidR="0098450B" w:rsidRDefault="0098450B" w:rsidP="00385F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2ADFE9" w14:textId="77777777" w:rsidR="0098450B" w:rsidRDefault="0098450B" w:rsidP="00385F40">
            <w:pPr>
              <w:pStyle w:val="CRCoverPage"/>
              <w:spacing w:after="0"/>
              <w:ind w:left="99"/>
              <w:rPr>
                <w:noProof/>
              </w:rPr>
            </w:pPr>
            <w:r>
              <w:rPr>
                <w:noProof/>
              </w:rPr>
              <w:t xml:space="preserve">TS/TR ... CR ... </w:t>
            </w:r>
          </w:p>
        </w:tc>
      </w:tr>
      <w:tr w:rsidR="0098450B" w14:paraId="5005C584" w14:textId="77777777" w:rsidTr="00385F40">
        <w:tc>
          <w:tcPr>
            <w:tcW w:w="2694" w:type="dxa"/>
            <w:gridSpan w:val="2"/>
            <w:tcBorders>
              <w:left w:val="single" w:sz="4" w:space="0" w:color="auto"/>
            </w:tcBorders>
          </w:tcPr>
          <w:p w14:paraId="6705EFE8" w14:textId="77777777" w:rsidR="0098450B" w:rsidRDefault="0098450B" w:rsidP="00385F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D183B3" w14:textId="77777777" w:rsidR="0098450B" w:rsidRDefault="0098450B" w:rsidP="00385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663DD" w14:textId="77777777" w:rsidR="0098450B" w:rsidRDefault="0098450B" w:rsidP="00385F40">
            <w:pPr>
              <w:pStyle w:val="CRCoverPage"/>
              <w:spacing w:after="0"/>
              <w:jc w:val="center"/>
              <w:rPr>
                <w:b/>
                <w:caps/>
                <w:noProof/>
              </w:rPr>
            </w:pPr>
            <w:r>
              <w:rPr>
                <w:b/>
                <w:caps/>
                <w:noProof/>
              </w:rPr>
              <w:t>X</w:t>
            </w:r>
          </w:p>
        </w:tc>
        <w:tc>
          <w:tcPr>
            <w:tcW w:w="2977" w:type="dxa"/>
            <w:gridSpan w:val="4"/>
          </w:tcPr>
          <w:p w14:paraId="6121D619" w14:textId="77777777" w:rsidR="0098450B" w:rsidRDefault="0098450B" w:rsidP="00385F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F5B7D" w14:textId="77777777" w:rsidR="0098450B" w:rsidRDefault="0098450B" w:rsidP="00385F40">
            <w:pPr>
              <w:pStyle w:val="CRCoverPage"/>
              <w:spacing w:after="0"/>
              <w:ind w:left="99"/>
              <w:rPr>
                <w:noProof/>
              </w:rPr>
            </w:pPr>
            <w:r>
              <w:rPr>
                <w:noProof/>
              </w:rPr>
              <w:t xml:space="preserve">TS/TR ... CR ... </w:t>
            </w:r>
          </w:p>
        </w:tc>
      </w:tr>
      <w:tr w:rsidR="0098450B" w14:paraId="67B68AE0" w14:textId="77777777" w:rsidTr="00385F40">
        <w:tc>
          <w:tcPr>
            <w:tcW w:w="2694" w:type="dxa"/>
            <w:gridSpan w:val="2"/>
            <w:tcBorders>
              <w:left w:val="single" w:sz="4" w:space="0" w:color="auto"/>
            </w:tcBorders>
          </w:tcPr>
          <w:p w14:paraId="08774381" w14:textId="77777777" w:rsidR="0098450B" w:rsidRDefault="0098450B" w:rsidP="00385F40">
            <w:pPr>
              <w:pStyle w:val="CRCoverPage"/>
              <w:spacing w:after="0"/>
              <w:rPr>
                <w:b/>
                <w:i/>
                <w:noProof/>
              </w:rPr>
            </w:pPr>
          </w:p>
        </w:tc>
        <w:tc>
          <w:tcPr>
            <w:tcW w:w="6946" w:type="dxa"/>
            <w:gridSpan w:val="9"/>
            <w:tcBorders>
              <w:right w:val="single" w:sz="4" w:space="0" w:color="auto"/>
            </w:tcBorders>
          </w:tcPr>
          <w:p w14:paraId="62656A94" w14:textId="77777777" w:rsidR="0098450B" w:rsidRDefault="0098450B" w:rsidP="00385F40">
            <w:pPr>
              <w:pStyle w:val="CRCoverPage"/>
              <w:spacing w:after="0"/>
              <w:rPr>
                <w:noProof/>
              </w:rPr>
            </w:pPr>
          </w:p>
        </w:tc>
      </w:tr>
      <w:tr w:rsidR="0098450B" w14:paraId="5F115713" w14:textId="77777777" w:rsidTr="00385F40">
        <w:tc>
          <w:tcPr>
            <w:tcW w:w="2694" w:type="dxa"/>
            <w:gridSpan w:val="2"/>
            <w:tcBorders>
              <w:left w:val="single" w:sz="4" w:space="0" w:color="auto"/>
              <w:bottom w:val="single" w:sz="4" w:space="0" w:color="auto"/>
            </w:tcBorders>
          </w:tcPr>
          <w:p w14:paraId="60FAAEC8" w14:textId="77777777" w:rsidR="0098450B" w:rsidRDefault="0098450B" w:rsidP="00385F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100EB8" w14:textId="218A3C5C" w:rsidR="0098450B" w:rsidRDefault="0098450B" w:rsidP="00385F40">
            <w:pPr>
              <w:pStyle w:val="CRCoverPage"/>
              <w:spacing w:after="0"/>
              <w:ind w:left="100"/>
              <w:rPr>
                <w:noProof/>
              </w:rPr>
            </w:pPr>
          </w:p>
        </w:tc>
      </w:tr>
      <w:tr w:rsidR="0098450B" w:rsidRPr="008863B9" w14:paraId="4A5C2B02" w14:textId="77777777" w:rsidTr="00385F40">
        <w:tc>
          <w:tcPr>
            <w:tcW w:w="2694" w:type="dxa"/>
            <w:gridSpan w:val="2"/>
            <w:tcBorders>
              <w:top w:val="single" w:sz="4" w:space="0" w:color="auto"/>
              <w:bottom w:val="single" w:sz="4" w:space="0" w:color="auto"/>
            </w:tcBorders>
          </w:tcPr>
          <w:p w14:paraId="37465084" w14:textId="77777777" w:rsidR="0098450B" w:rsidRPr="008863B9" w:rsidRDefault="0098450B" w:rsidP="00385F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8B9EEA" w14:textId="77777777" w:rsidR="0098450B" w:rsidRPr="008863B9" w:rsidRDefault="0098450B" w:rsidP="00385F40">
            <w:pPr>
              <w:pStyle w:val="CRCoverPage"/>
              <w:spacing w:after="0"/>
              <w:ind w:left="100"/>
              <w:rPr>
                <w:noProof/>
                <w:sz w:val="8"/>
                <w:szCs w:val="8"/>
              </w:rPr>
            </w:pPr>
          </w:p>
        </w:tc>
      </w:tr>
      <w:tr w:rsidR="0098450B" w14:paraId="36752171" w14:textId="77777777" w:rsidTr="00385F40">
        <w:tc>
          <w:tcPr>
            <w:tcW w:w="2694" w:type="dxa"/>
            <w:gridSpan w:val="2"/>
            <w:tcBorders>
              <w:top w:val="single" w:sz="4" w:space="0" w:color="auto"/>
              <w:left w:val="single" w:sz="4" w:space="0" w:color="auto"/>
              <w:bottom w:val="single" w:sz="4" w:space="0" w:color="auto"/>
            </w:tcBorders>
          </w:tcPr>
          <w:p w14:paraId="4CEAC7D0" w14:textId="77777777" w:rsidR="0098450B" w:rsidRDefault="0098450B" w:rsidP="00385F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005977" w14:textId="77777777" w:rsidR="0098450B" w:rsidRPr="00391991" w:rsidRDefault="0098450B" w:rsidP="00385F40">
            <w:pPr>
              <w:pStyle w:val="CRCoverPage"/>
              <w:spacing w:after="0"/>
              <w:ind w:left="100"/>
              <w:rPr>
                <w:noProof/>
                <w:lang w:val="en-US" w:eastAsia="zh-CN"/>
              </w:rPr>
            </w:pPr>
          </w:p>
        </w:tc>
      </w:tr>
    </w:tbl>
    <w:p w14:paraId="4690C584" w14:textId="77777777" w:rsidR="0098450B" w:rsidRDefault="0098450B" w:rsidP="0098450B">
      <w:pPr>
        <w:pStyle w:val="CRCoverPage"/>
        <w:spacing w:after="0"/>
        <w:rPr>
          <w:noProof/>
          <w:sz w:val="8"/>
          <w:szCs w:val="8"/>
        </w:rPr>
      </w:pPr>
    </w:p>
    <w:p w14:paraId="1557EA72" w14:textId="77777777" w:rsidR="001E41F3" w:rsidRDefault="001E41F3">
      <w:pPr>
        <w:rPr>
          <w:noProof/>
        </w:rPr>
        <w:sectPr w:rsidR="001E41F3" w:rsidSect="00FB75DC">
          <w:headerReference w:type="even" r:id="rId15"/>
          <w:footnotePr>
            <w:numRestart w:val="eachSect"/>
          </w:footnotePr>
          <w:pgSz w:w="11907" w:h="16840" w:code="9"/>
          <w:pgMar w:top="1418" w:right="1134" w:bottom="1134" w:left="1134" w:header="680" w:footer="567" w:gutter="0"/>
          <w:cols w:space="720"/>
        </w:sectPr>
      </w:pPr>
    </w:p>
    <w:p w14:paraId="1AC46BBE" w14:textId="3CFEE244" w:rsidR="00CD331D" w:rsidRDefault="00CD331D" w:rsidP="00CD331D">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4523B16E" w14:textId="77777777" w:rsidR="0015436E" w:rsidRDefault="0015436E" w:rsidP="0015436E">
      <w:pPr>
        <w:pStyle w:val="Heading4"/>
        <w:rPr>
          <w:lang w:val="en-US" w:eastAsia="zh-CN"/>
        </w:rPr>
      </w:pPr>
      <w:r>
        <w:rPr>
          <w:lang w:eastAsia="zh-CN"/>
        </w:rPr>
        <w:t>4.2.</w:t>
      </w:r>
      <w:r>
        <w:rPr>
          <w:rFonts w:hint="eastAsia"/>
          <w:lang w:val="en-US" w:eastAsia="zh-CN"/>
        </w:rPr>
        <w:t>2.12</w:t>
      </w:r>
      <w:r>
        <w:rPr>
          <w:lang w:eastAsia="zh-CN"/>
        </w:rPr>
        <w:tab/>
      </w:r>
      <w:r>
        <w:rPr>
          <w:lang w:eastAsia="zh-CN"/>
        </w:rPr>
        <w:tab/>
        <w:t>Measurements of inter-frequency NR cells</w:t>
      </w:r>
      <w:r>
        <w:rPr>
          <w:rFonts w:hint="eastAsia"/>
          <w:lang w:val="en-US" w:eastAsia="zh-CN"/>
        </w:rPr>
        <w:t xml:space="preserve"> with NTN carrier</w:t>
      </w:r>
    </w:p>
    <w:p w14:paraId="055AAE6B" w14:textId="7C82E560" w:rsidR="0015436E" w:rsidRPr="004A513A" w:rsidRDefault="0015436E" w:rsidP="0015436E">
      <w:r>
        <w:rPr>
          <w:lang w:val="en-US" w:eastAsia="zh-CN"/>
        </w:rPr>
        <w:t>T</w:t>
      </w:r>
      <w:r>
        <w:rPr>
          <w:lang w:eastAsia="zh-CN"/>
        </w:rPr>
        <w:t xml:space="preserve">his </w:t>
      </w:r>
      <w:proofErr w:type="spellStart"/>
      <w:r>
        <w:rPr>
          <w:lang w:eastAsia="zh-CN"/>
        </w:rPr>
        <w:t>clau</w:t>
      </w:r>
      <w:proofErr w:type="spellEnd"/>
      <w:r>
        <w:rPr>
          <w:lang w:val="en-US" w:eastAsia="zh-CN"/>
        </w:rPr>
        <w:t>s</w:t>
      </w:r>
      <w:r>
        <w:rPr>
          <w:lang w:eastAsia="zh-CN"/>
        </w:rPr>
        <w:t xml:space="preserve">e </w:t>
      </w:r>
      <w:r>
        <w:rPr>
          <w:lang w:val="en-US" w:eastAsia="zh-CN"/>
        </w:rPr>
        <w:t>applies for</w:t>
      </w:r>
      <w:r>
        <w:rPr>
          <w:lang w:eastAsia="zh-CN"/>
        </w:rPr>
        <w:t xml:space="preserve"> the inter-frequency cell reselection </w:t>
      </w:r>
      <w:r>
        <w:rPr>
          <w:lang w:val="en-US" w:eastAsia="zh-CN"/>
        </w:rPr>
        <w:t>for NTN carriers in FR1 NTN, and TN carriers if configured.</w:t>
      </w:r>
      <w:r>
        <w:t xml:space="preserve"> </w:t>
      </w:r>
      <w:r w:rsidRPr="004A513A">
        <w:rPr>
          <w:lang w:val="en-US" w:eastAsia="zh-CN"/>
        </w:rPr>
        <w:t>T</w:t>
      </w:r>
      <w:r w:rsidRPr="004A513A">
        <w:t xml:space="preserve">he requirements </w:t>
      </w:r>
      <w:r w:rsidRPr="004A513A">
        <w:rPr>
          <w:lang w:val="en-US" w:eastAsia="zh-CN"/>
        </w:rPr>
        <w:t>in clause 4.2.</w:t>
      </w:r>
      <w:r w:rsidRPr="004A513A">
        <w:rPr>
          <w:rFonts w:hint="eastAsia"/>
          <w:lang w:val="en-US" w:eastAsia="zh-CN"/>
        </w:rPr>
        <w:t>2.12</w:t>
      </w:r>
      <w:r w:rsidRPr="004A513A">
        <w:rPr>
          <w:lang w:val="en-US" w:eastAsia="zh-CN"/>
        </w:rPr>
        <w:t xml:space="preserve"> </w:t>
      </w:r>
      <w:r w:rsidRPr="004A513A">
        <w:t xml:space="preserve">apply provided that network provides </w:t>
      </w:r>
      <w:proofErr w:type="gramStart"/>
      <w:r w:rsidRPr="004A513A">
        <w:t>SIB19</w:t>
      </w:r>
      <w:proofErr w:type="gramEnd"/>
      <w:r w:rsidRPr="004A513A">
        <w:rPr>
          <w:lang w:val="en-US" w:eastAsia="zh-CN"/>
        </w:rPr>
        <w:t xml:space="preserve"> and UE is configured with one or more NTN carrier</w:t>
      </w:r>
      <w:r w:rsidRPr="004A513A">
        <w:t xml:space="preserve">. </w:t>
      </w:r>
      <w:del w:id="1" w:author="Ming Li L" w:date="2024-08-01T18:12:00Z" w16du:dateUtc="2024-08-01T16:12:00Z">
        <w:r w:rsidRPr="004A513A" w:rsidDel="004A513A">
          <w:delText>UE is not required to ensure having a valid version of SIB19 and the exact time of reacquiring SIB19 is up to UE implementation.</w:delText>
        </w:r>
      </w:del>
    </w:p>
    <w:p w14:paraId="02E1F01A" w14:textId="77777777" w:rsidR="0015436E" w:rsidRPr="004A513A" w:rsidRDefault="0015436E" w:rsidP="0015436E">
      <w:r w:rsidRPr="004A513A">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0C4D5E3" w14:textId="0A024583" w:rsidR="0015436E" w:rsidRDefault="0015436E" w:rsidP="0015436E">
      <w:r w:rsidRPr="004A513A">
        <w:t xml:space="preserve">If </w:t>
      </w:r>
      <w:proofErr w:type="spellStart"/>
      <w:r w:rsidRPr="004A513A">
        <w:t>Srxlev</w:t>
      </w:r>
      <w:proofErr w:type="spellEnd"/>
      <w:r w:rsidRPr="004A513A">
        <w:t xml:space="preserve"> &gt; </w:t>
      </w:r>
      <w:proofErr w:type="spellStart"/>
      <w:r w:rsidRPr="004A513A">
        <w:t>S</w:t>
      </w:r>
      <w:r w:rsidRPr="004A513A">
        <w:rPr>
          <w:vertAlign w:val="subscript"/>
        </w:rPr>
        <w:t>nonIntraSearchP</w:t>
      </w:r>
      <w:proofErr w:type="spellEnd"/>
      <w:r w:rsidRPr="004A513A">
        <w:t xml:space="preserve"> and </w:t>
      </w:r>
      <w:proofErr w:type="spellStart"/>
      <w:r w:rsidRPr="004A513A">
        <w:t>Squal</w:t>
      </w:r>
      <w:proofErr w:type="spellEnd"/>
      <w:r w:rsidRPr="004A513A">
        <w:t xml:space="preserve"> &gt; </w:t>
      </w:r>
      <w:proofErr w:type="spellStart"/>
      <w:proofErr w:type="gramStart"/>
      <w:r w:rsidRPr="004A513A">
        <w:t>S</w:t>
      </w:r>
      <w:r w:rsidRPr="004A513A">
        <w:rPr>
          <w:vertAlign w:val="subscript"/>
        </w:rPr>
        <w:t>nonIntraSearchQ</w:t>
      </w:r>
      <w:proofErr w:type="spellEnd"/>
      <w:r w:rsidRPr="004A513A">
        <w:t>,  then</w:t>
      </w:r>
      <w:proofErr w:type="gramEnd"/>
      <w:r w:rsidRPr="004A513A">
        <w:t xml:space="preserve"> the UE shall search for inter-frequency layers of higher priority at least every </w:t>
      </w:r>
      <w:proofErr w:type="spellStart"/>
      <w:r w:rsidRPr="004A513A">
        <w:t>T</w:t>
      </w:r>
      <w:r w:rsidRPr="004A513A">
        <w:rPr>
          <w:vertAlign w:val="subscript"/>
        </w:rPr>
        <w:t>higher_priority_search</w:t>
      </w:r>
      <w:proofErr w:type="spellEnd"/>
      <w:r w:rsidRPr="004A513A">
        <w:rPr>
          <w:vertAlign w:val="subscript"/>
        </w:rPr>
        <w:t xml:space="preserve"> </w:t>
      </w:r>
      <w:r w:rsidRPr="004A513A">
        <w:t xml:space="preserve">where </w:t>
      </w:r>
      <w:proofErr w:type="spellStart"/>
      <w:r w:rsidRPr="004A513A">
        <w:t>T</w:t>
      </w:r>
      <w:r w:rsidRPr="004A513A">
        <w:rPr>
          <w:vertAlign w:val="subscript"/>
        </w:rPr>
        <w:t>higher_priority_search</w:t>
      </w:r>
      <w:proofErr w:type="spellEnd"/>
      <w:r w:rsidRPr="004A513A">
        <w:t xml:space="preserve"> is </w:t>
      </w:r>
      <w:proofErr w:type="spellStart"/>
      <w:ins w:id="2" w:author="Ming Li L" w:date="2024-08-01T18:12:00Z" w16du:dateUtc="2024-08-01T16:12:00Z">
        <w:r w:rsidR="00D96DA9" w:rsidRPr="009C5807">
          <w:t>is</w:t>
        </w:r>
        <w:proofErr w:type="spellEnd"/>
        <w:r w:rsidR="00D96DA9" w:rsidRPr="009C5807">
          <w:t xml:space="preserve"> described in clause 4.2.2.7.</w:t>
        </w:r>
      </w:ins>
      <w:del w:id="3" w:author="Ming Li L" w:date="2024-08-01T18:12:00Z" w16du:dateUtc="2024-08-01T16:12:00Z">
        <w:r w:rsidRPr="004A513A" w:rsidDel="00D96DA9">
          <w:rPr>
            <w:rFonts w:hint="eastAsia"/>
            <w:lang w:val="en-US" w:eastAsia="zh-CN"/>
          </w:rPr>
          <w:delText>TBD</w:delText>
        </w:r>
        <w:r w:rsidRPr="004A513A" w:rsidDel="00D96DA9">
          <w:delText>.</w:delText>
        </w:r>
      </w:del>
    </w:p>
    <w:p w14:paraId="0A4E210A" w14:textId="77777777" w:rsidR="0015436E" w:rsidRDefault="0015436E" w:rsidP="0015436E">
      <w:pPr>
        <w:rPr>
          <w:rFonts w:cs="v4.2.0"/>
        </w:rPr>
      </w:pPr>
      <w:r>
        <w:t xml:space="preserve">If </w:t>
      </w:r>
      <w:proofErr w:type="spellStart"/>
      <w:r>
        <w:t>Srxlev</w:t>
      </w:r>
      <w:proofErr w:type="spellEnd"/>
      <w:r>
        <w:t xml:space="preserve"> </w:t>
      </w:r>
      <w:r>
        <w:rPr>
          <w:lang w:val="en-US"/>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lang w:val="en-US"/>
        </w:rPr>
        <w:t>≤</w:t>
      </w:r>
      <w:r>
        <w:t xml:space="preserve"> </w:t>
      </w:r>
      <w:proofErr w:type="spellStart"/>
      <w:r>
        <w:t>S</w:t>
      </w:r>
      <w:r>
        <w:rPr>
          <w:vertAlign w:val="subscript"/>
        </w:rPr>
        <w:t>nonIntraSearchQ</w:t>
      </w:r>
      <w:proofErr w:type="spellEnd"/>
      <w:r>
        <w:t>,</w:t>
      </w:r>
      <w:r>
        <w:rPr>
          <w:rFonts w:hint="eastAsia"/>
          <w:lang w:val="en-US" w:eastAsia="zh-CN"/>
        </w:rPr>
        <w:t xml:space="preserve"> </w:t>
      </w:r>
      <w:r>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72563041" w14:textId="77777777" w:rsidR="0015436E" w:rsidRDefault="0015436E" w:rsidP="0015436E">
      <w:pPr>
        <w:rPr>
          <w:rFonts w:cs="v4.2.0"/>
        </w:rPr>
      </w:pPr>
      <w:r>
        <w:rPr>
          <w:rFonts w:cs="v4.2.0"/>
        </w:rPr>
        <w:t>The UE shall be able to evaluate whether a newly detectable inter-frequency cell meets the reselection criteria defined in TS3</w:t>
      </w:r>
      <w:r>
        <w:rPr>
          <w:rFonts w:cs="v4.2.0"/>
          <w:lang w:eastAsia="zh-CN"/>
        </w:rPr>
        <w:t>8</w:t>
      </w:r>
      <w:r>
        <w:rPr>
          <w:rFonts w:cs="v4.2.0"/>
        </w:rPr>
        <w:t xml:space="preserve">.304 [1] within </w:t>
      </w:r>
      <w:proofErr w:type="spellStart"/>
      <w:r>
        <w:rPr>
          <w:rFonts w:eastAsia="DengXian"/>
          <w:i/>
          <w:lang w:val="en-US" w:eastAsia="zh-CN"/>
        </w:rPr>
        <w:t>K</w:t>
      </w:r>
      <w:r>
        <w:rPr>
          <w:rFonts w:eastAsia="DengXian"/>
          <w:i/>
          <w:vertAlign w:val="subscript"/>
          <w:lang w:val="en-US" w:eastAsia="zh-CN"/>
        </w:rPr>
        <w:t>carrier_TN</w:t>
      </w:r>
      <w:proofErr w:type="spellEnd"/>
      <w:r>
        <w:rPr>
          <w:rFonts w:cs="v4.2.0"/>
          <w:lang w:val="en-US"/>
        </w:rPr>
        <w:t xml:space="preserve">* </w:t>
      </w:r>
      <w:proofErr w:type="spellStart"/>
      <w:r>
        <w:rPr>
          <w:rFonts w:eastAsia="DengXian"/>
          <w:lang w:val="en-US" w:eastAsia="zh-CN"/>
        </w:rPr>
        <w:t>T</w:t>
      </w:r>
      <w:r>
        <w:rPr>
          <w:rFonts w:eastAsia="DengXian"/>
          <w:vertAlign w:val="subscript"/>
          <w:lang w:val="en-US" w:eastAsia="zh-CN"/>
        </w:rPr>
        <w:t>detect,NR_Inter_TN</w:t>
      </w:r>
      <w:proofErr w:type="spellEnd"/>
      <w:r>
        <w:rPr>
          <w:rFonts w:eastAsia="DengXian"/>
          <w:lang w:val="en-US"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hAnsi="Cambria Math" w:cs="v4.2.0"/>
                    <w:lang w:val="en-US"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detect,NR_Inter_NTN</m:t>
                </m:r>
              </m:sub>
            </m:sSub>
          </m:e>
        </m:nary>
      </m:oMath>
      <w:r>
        <w:rPr>
          <w:rFonts w:cs="v4.2.0"/>
          <w:lang w:eastAsia="zh-CN"/>
        </w:rPr>
        <w:t xml:space="preserve">+T_GNSS </w:t>
      </w:r>
      <w:r>
        <w:rPr>
          <w:rFonts w:cs="v4.2.0"/>
        </w:rPr>
        <w:t xml:space="preserve">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within </w:t>
      </w:r>
      <w:proofErr w:type="spellStart"/>
      <w:r>
        <w:rPr>
          <w:rFonts w:eastAsia="DengXian"/>
          <w:i/>
          <w:lang w:val="en-US" w:eastAsia="zh-CN"/>
        </w:rPr>
        <w:t>K</w:t>
      </w:r>
      <w:r>
        <w:rPr>
          <w:rFonts w:eastAsia="DengXian"/>
          <w:i/>
          <w:vertAlign w:val="subscript"/>
          <w:lang w:val="en-US" w:eastAsia="zh-CN"/>
        </w:rPr>
        <w:t>carrier_TN</w:t>
      </w:r>
      <w:proofErr w:type="spellEnd"/>
      <w:r>
        <w:rPr>
          <w:rFonts w:cs="v4.2.0"/>
          <w:lang w:val="en-US"/>
        </w:rPr>
        <w:t xml:space="preserve">* </w:t>
      </w:r>
      <w:proofErr w:type="spellStart"/>
      <w:r>
        <w:rPr>
          <w:rFonts w:eastAsia="DengXian"/>
          <w:lang w:val="en-US" w:eastAsia="zh-CN"/>
        </w:rPr>
        <w:t>T</w:t>
      </w:r>
      <w:r>
        <w:rPr>
          <w:rFonts w:eastAsia="DengXian"/>
          <w:vertAlign w:val="subscript"/>
          <w:lang w:val="en-US" w:eastAsia="zh-CN"/>
        </w:rPr>
        <w:t>detect,NR_Inter_TN</w:t>
      </w:r>
      <w:proofErr w:type="spellEnd"/>
      <w:r>
        <w:rPr>
          <w:rFonts w:eastAsia="DengXian"/>
          <w:lang w:val="en-US"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hAnsi="Cambria Math" w:cs="v4.2.0"/>
                    <w:lang w:val="en-US"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detect,NR_Inter_NTN</m:t>
                </m:r>
                <m:r>
                  <w:rPr>
                    <w:rFonts w:ascii="Cambria Math" w:hAnsi="Cambria Math" w:cs="v4.2.0"/>
                    <w:lang w:val="en-US" w:eastAsia="zh-CN"/>
                  </w:rPr>
                  <m:t>_enh</m:t>
                </m:r>
              </m:sub>
            </m:sSub>
          </m:e>
        </m:nary>
      </m:oMath>
      <w:r>
        <w:rPr>
          <w:rFonts w:cs="v4.2.0"/>
          <w:lang w:eastAsia="zh-CN"/>
        </w:rPr>
        <w:t>+T_GNSS</w:t>
      </w:r>
      <w:r>
        <w:rPr>
          <w:rFonts w:cs="v4.2.0" w:hint="eastAsia"/>
          <w:lang w:eastAsia="zh-CN"/>
        </w:rPr>
        <w:t xml:space="preserve"> </w:t>
      </w:r>
      <w:r>
        <w:rPr>
          <w:rFonts w:cs="v4.2.0"/>
        </w:rPr>
        <w:t xml:space="preserve">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if at least carrier frequency information is provided for inter-frequency neighbour cells by the serving cells when </w:t>
      </w:r>
      <w:proofErr w:type="spellStart"/>
      <w:r>
        <w:rPr>
          <w:rFonts w:cs="v4.2.0"/>
        </w:rPr>
        <w:t>T</w:t>
      </w:r>
      <w:r>
        <w:rPr>
          <w:rFonts w:cs="v4.2.0"/>
          <w:vertAlign w:val="subscript"/>
        </w:rPr>
        <w:t>reselection</w:t>
      </w:r>
      <w:proofErr w:type="spellEnd"/>
      <w:r>
        <w:rPr>
          <w:rFonts w:cs="v4.2.0"/>
        </w:rPr>
        <w:t xml:space="preserve"> = 0 provided that the reselection criteria is met by a margin of</w:t>
      </w:r>
      <w:r>
        <w:rPr>
          <w:rFonts w:cs="v4.2.0"/>
          <w:lang w:eastAsia="zh-CN"/>
        </w:rPr>
        <w:t xml:space="preserve"> at least [5]dB </w:t>
      </w:r>
      <w:r>
        <w:rPr>
          <w:rFonts w:cs="v4.2.0"/>
        </w:rPr>
        <w:t xml:space="preserve">in FR1 </w:t>
      </w:r>
      <w:r>
        <w:rPr>
          <w:rFonts w:cs="v4.2.0"/>
          <w:lang w:eastAsia="zh-CN"/>
        </w:rPr>
        <w:t xml:space="preserve">for reselections based on ranking or [6]dB </w:t>
      </w:r>
      <w:r>
        <w:rPr>
          <w:rFonts w:cs="v4.2.0"/>
        </w:rPr>
        <w:t xml:space="preserve">in FR1 </w:t>
      </w:r>
      <w:r>
        <w:rPr>
          <w:rFonts w:cs="v4.2.0"/>
          <w:lang w:eastAsia="zh-CN"/>
        </w:rPr>
        <w:t>for SS-RSRP reselections based on absolute priorities or [4]dB in FR1 for SS-RSRQ reselections based on absolute priorities</w:t>
      </w:r>
      <w:r>
        <w:rPr>
          <w:rFonts w:cs="v4.2.0"/>
        </w:rPr>
        <w:t xml:space="preserve">. The parameter </w:t>
      </w:r>
      <w:proofErr w:type="spellStart"/>
      <w:r>
        <w:rPr>
          <w:rFonts w:cs="v4.2.0"/>
        </w:rPr>
        <w:t>K</w:t>
      </w:r>
      <w:r>
        <w:rPr>
          <w:rFonts w:cs="v4.2.0"/>
          <w:vertAlign w:val="subscript"/>
        </w:rPr>
        <w:t>carrier</w:t>
      </w:r>
      <w:proofErr w:type="spellEnd"/>
      <w:r>
        <w:rPr>
          <w:rFonts w:cs="v4.2.0" w:hint="eastAsia"/>
          <w:vertAlign w:val="subscript"/>
          <w:lang w:val="en-US" w:eastAsia="zh-CN"/>
        </w:rPr>
        <w:t>_TN</w:t>
      </w:r>
      <w:r>
        <w:rPr>
          <w:rFonts w:cs="v4.2.0"/>
        </w:rPr>
        <w:t xml:space="preserve"> is the number of NR </w:t>
      </w:r>
      <w:r>
        <w:rPr>
          <w:rFonts w:cs="v4.2.0" w:hint="eastAsia"/>
          <w:lang w:val="en-US" w:eastAsia="zh-CN"/>
        </w:rPr>
        <w:t xml:space="preserve">TN </w:t>
      </w:r>
      <w:r>
        <w:rPr>
          <w:rFonts w:cs="v4.2.0"/>
        </w:rPr>
        <w:t xml:space="preserve">inter-frequency carriers </w:t>
      </w:r>
      <w:r>
        <w:rPr>
          <w:rFonts w:cs="v4.2.0" w:hint="eastAsia"/>
          <w:lang w:val="en-US" w:eastAsia="zh-CN"/>
        </w:rPr>
        <w:t>and t</w:t>
      </w:r>
      <w:r>
        <w:rPr>
          <w:rFonts w:cs="v4.2.0"/>
        </w:rPr>
        <w:t xml:space="preserve">he parameter </w:t>
      </w:r>
      <w:proofErr w:type="spellStart"/>
      <w:r>
        <w:rPr>
          <w:rFonts w:cs="v4.2.0"/>
        </w:rPr>
        <w:t>K</w:t>
      </w:r>
      <w:r>
        <w:rPr>
          <w:rFonts w:cs="v4.2.0"/>
          <w:vertAlign w:val="subscript"/>
        </w:rPr>
        <w:t>carrier</w:t>
      </w:r>
      <w:proofErr w:type="spellEnd"/>
      <w:r>
        <w:rPr>
          <w:rFonts w:cs="v4.2.0" w:hint="eastAsia"/>
          <w:vertAlign w:val="subscript"/>
          <w:lang w:val="en-US" w:eastAsia="zh-CN"/>
        </w:rPr>
        <w:t>_NTN</w:t>
      </w:r>
      <w:r>
        <w:rPr>
          <w:rFonts w:cs="v4.2.0"/>
        </w:rPr>
        <w:t xml:space="preserve"> is the number of NR </w:t>
      </w:r>
      <w:r>
        <w:rPr>
          <w:rFonts w:cs="v4.2.0" w:hint="eastAsia"/>
          <w:lang w:val="en-US" w:eastAsia="zh-CN"/>
        </w:rPr>
        <w:t xml:space="preserve">NTN </w:t>
      </w:r>
      <w:r>
        <w:rPr>
          <w:rFonts w:cs="v4.2.0"/>
        </w:rPr>
        <w:t>inter-frequency carriers</w:t>
      </w:r>
      <w:r>
        <w:rPr>
          <w:rFonts w:cs="v4.2.0" w:hint="eastAsia"/>
          <w:lang w:val="en-US" w:eastAsia="zh-CN"/>
        </w:rPr>
        <w:t xml:space="preserve"> </w:t>
      </w:r>
      <w:r>
        <w:rPr>
          <w:rFonts w:cs="v4.2.0"/>
        </w:rPr>
        <w:t>indicated by the serving cell.</w:t>
      </w:r>
    </w:p>
    <w:p w14:paraId="6F863395" w14:textId="77777777" w:rsidR="0015436E" w:rsidRDefault="0015436E" w:rsidP="0015436E">
      <w:pPr>
        <w:rPr>
          <w:rFonts w:cs="v4.2.0"/>
        </w:rPr>
      </w:pPr>
      <w:r>
        <w:rPr>
          <w:rFonts w:cs="v4.2.0"/>
        </w:rPr>
        <w:t xml:space="preserve">The parameter </w:t>
      </w:r>
      <w:proofErr w:type="spellStart"/>
      <w:r>
        <w:rPr>
          <w:rFonts w:cs="v4.2.0"/>
        </w:rPr>
        <w:t>K</w:t>
      </w:r>
      <w:r>
        <w:rPr>
          <w:rFonts w:cs="v4.2.0"/>
          <w:vertAlign w:val="subscript"/>
        </w:rPr>
        <w:t>multi_</w:t>
      </w:r>
      <w:proofErr w:type="gramStart"/>
      <w:r>
        <w:rPr>
          <w:rFonts w:cs="v4.2.0"/>
          <w:vertAlign w:val="subscript"/>
        </w:rPr>
        <w:t>SMTC,i</w:t>
      </w:r>
      <w:proofErr w:type="spellEnd"/>
      <w:proofErr w:type="gramEnd"/>
      <w:r>
        <w:rPr>
          <w:rFonts w:cs="v4.2.0"/>
        </w:rPr>
        <w:t xml:space="preserve"> is the scaling factor for measurement of multiple SMTCs or multiple satellites</w:t>
      </w:r>
    </w:p>
    <w:p w14:paraId="0A75D2A5" w14:textId="77777777" w:rsidR="0015436E" w:rsidRDefault="0015436E" w:rsidP="0015436E">
      <w:pPr>
        <w:ind w:left="568" w:hanging="284"/>
      </w:pPr>
      <w:r>
        <w:t>-</w:t>
      </w:r>
      <w:r>
        <w:tab/>
        <w:t>If SMTCs do not overlap with each other,</w:t>
      </w:r>
    </w:p>
    <w:p w14:paraId="651EACA0" w14:textId="77777777" w:rsidR="0015436E" w:rsidRDefault="0015436E" w:rsidP="0015436E">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t xml:space="preserve">, if GEO satellites are measured on the </w:t>
      </w:r>
      <w:proofErr w:type="gramStart"/>
      <w:r>
        <w:t>carrier;</w:t>
      </w:r>
      <w:proofErr w:type="gramEnd"/>
    </w:p>
    <w:p w14:paraId="64D1682A" w14:textId="77777777" w:rsidR="0015436E" w:rsidRDefault="0015436E" w:rsidP="0015436E">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if LEO satellites are measured on the </w:t>
      </w:r>
      <w:proofErr w:type="gramStart"/>
      <w:r>
        <w:t>carrier;</w:t>
      </w:r>
      <w:proofErr w:type="gramEnd"/>
    </w:p>
    <w:p w14:paraId="5095FEA1" w14:textId="77777777" w:rsidR="0015436E" w:rsidRDefault="0015436E" w:rsidP="0015436E">
      <w:pPr>
        <w:ind w:left="568" w:hanging="284"/>
      </w:pPr>
      <w:r>
        <w:t>-</w:t>
      </w:r>
      <w:r>
        <w:tab/>
        <w:t>If SMTCs partially overlap with each other,</w:t>
      </w:r>
    </w:p>
    <w:p w14:paraId="25564B7E" w14:textId="77777777" w:rsidR="0015436E" w:rsidRDefault="0015436E" w:rsidP="0015436E">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if only GEO satellites are measured on the </w:t>
      </w:r>
      <w:proofErr w:type="gramStart"/>
      <w:r>
        <w:t>carrier;</w:t>
      </w:r>
      <w:proofErr w:type="gramEnd"/>
    </w:p>
    <w:p w14:paraId="7A9AF4EA" w14:textId="77777777" w:rsidR="0015436E" w:rsidRDefault="0015436E" w:rsidP="0015436E">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25B2B48A" w14:textId="77777777" w:rsidR="0015436E" w:rsidRDefault="0015436E" w:rsidP="0015436E">
      <w:pPr>
        <w:ind w:left="568" w:hanging="284"/>
        <w:rPr>
          <w:lang w:eastAsia="zh-CN"/>
        </w:rPr>
      </w:pPr>
      <w:proofErr w:type="gramStart"/>
      <w:r>
        <w:rPr>
          <w:rFonts w:hint="eastAsia"/>
          <w:lang w:eastAsia="zh-CN"/>
        </w:rPr>
        <w:t>w</w:t>
      </w:r>
      <w:r>
        <w:rPr>
          <w:lang w:eastAsia="zh-CN"/>
        </w:rPr>
        <w:t>here</w:t>
      </w:r>
      <w:proofErr w:type="gramEnd"/>
    </w:p>
    <w:p w14:paraId="53C4CB74" w14:textId="77777777" w:rsidR="0015436E" w:rsidRDefault="009D4332" w:rsidP="0015436E">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15436E">
        <w:rPr>
          <w:rFonts w:hint="eastAsia"/>
          <w:lang w:eastAsia="zh-CN"/>
        </w:rPr>
        <w:t xml:space="preserve"> i</w:t>
      </w:r>
      <w:proofErr w:type="spellStart"/>
      <w:r w:rsidR="0015436E">
        <w:rPr>
          <w:lang w:eastAsia="zh-CN"/>
        </w:rPr>
        <w:t>s</w:t>
      </w:r>
      <w:proofErr w:type="spellEnd"/>
      <w:r w:rsidR="0015436E">
        <w:rPr>
          <w:lang w:eastAsia="zh-CN"/>
        </w:rPr>
        <w:t xml:space="preserve"> the number of LEO satellites to be measured within </w:t>
      </w:r>
      <w:proofErr w:type="spellStart"/>
      <w:r w:rsidR="0015436E">
        <w:rPr>
          <w:lang w:eastAsia="zh-CN"/>
        </w:rPr>
        <w:t>i-th</w:t>
      </w:r>
      <w:proofErr w:type="spellEnd"/>
      <w:r w:rsidR="0015436E">
        <w:rPr>
          <w:lang w:eastAsia="zh-CN"/>
        </w:rPr>
        <w:t xml:space="preserve"> SMTC, </w:t>
      </w:r>
    </w:p>
    <w:p w14:paraId="3FBDF942" w14:textId="77777777" w:rsidR="0015436E" w:rsidRDefault="009D4332" w:rsidP="0015436E">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15436E">
        <w:rPr>
          <w:rFonts w:hint="eastAsia"/>
          <w:lang w:eastAsia="zh-CN"/>
        </w:rPr>
        <w:t xml:space="preserve"> i</w:t>
      </w:r>
      <w:proofErr w:type="spellStart"/>
      <w:r w:rsidR="0015436E">
        <w:rPr>
          <w:lang w:eastAsia="zh-CN"/>
        </w:rPr>
        <w:t>s</w:t>
      </w:r>
      <w:proofErr w:type="spellEnd"/>
      <w:r w:rsidR="0015436E">
        <w:rPr>
          <w:lang w:eastAsia="zh-CN"/>
        </w:rPr>
        <w:t xml:space="preserve">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15436E">
        <w:rPr>
          <w:rFonts w:hint="eastAsia"/>
          <w:lang w:eastAsia="zh-CN"/>
        </w:rPr>
        <w:t xml:space="preserve"> i</w:t>
      </w:r>
      <w:proofErr w:type="spellStart"/>
      <w:r w:rsidR="0015436E">
        <w:rPr>
          <w:lang w:eastAsia="zh-CN"/>
        </w:rPr>
        <w:t>s</w:t>
      </w:r>
      <w:proofErr w:type="spellEnd"/>
      <w:r w:rsidR="0015436E">
        <w:rPr>
          <w:lang w:eastAsia="zh-CN"/>
        </w:rPr>
        <w:t xml:space="preserve"> the number of SMTCs that partially overlap with each other. </w:t>
      </w:r>
    </w:p>
    <w:p w14:paraId="761023D4" w14:textId="77777777" w:rsidR="0015436E" w:rsidRDefault="0015436E" w:rsidP="0015436E">
      <w:pPr>
        <w:pStyle w:val="NO"/>
        <w:ind w:left="284" w:firstLine="0"/>
        <w:rPr>
          <w:lang w:eastAsia="zh-CN"/>
        </w:rPr>
      </w:pPr>
      <w:r>
        <w:rPr>
          <w:rFonts w:hint="eastAsia"/>
          <w:lang w:eastAsia="zh-CN"/>
        </w:rPr>
        <w:t>N</w:t>
      </w:r>
      <w:r>
        <w:rPr>
          <w:lang w:eastAsia="zh-CN"/>
        </w:rPr>
        <w:t xml:space="preserve">ote: </w:t>
      </w:r>
      <w:r>
        <w:rPr>
          <w:lang w:eastAsia="zh-CN"/>
        </w:rPr>
        <w:tab/>
        <w:t xml:space="preserve">for deriving </w:t>
      </w:r>
      <w:proofErr w:type="spellStart"/>
      <w:r>
        <w:t>K</w:t>
      </w:r>
      <w:r>
        <w:rPr>
          <w:vertAlign w:val="subscript"/>
        </w:rPr>
        <w:t>multi_</w:t>
      </w:r>
      <w:proofErr w:type="gramStart"/>
      <w:r>
        <w:rPr>
          <w:vertAlign w:val="subscript"/>
        </w:rPr>
        <w:t>SMTC,i</w:t>
      </w:r>
      <w:proofErr w:type="spellEnd"/>
      <w:proofErr w:type="gramEnd"/>
      <w:r>
        <w:rPr>
          <w:lang w:eastAsia="zh-CN"/>
        </w:rPr>
        <w:t xml:space="preserve"> for </w:t>
      </w:r>
      <w:proofErr w:type="spellStart"/>
      <w:r>
        <w:t>T</w:t>
      </w:r>
      <w:r>
        <w:rPr>
          <w:vertAlign w:val="subscript"/>
        </w:rPr>
        <w:t>detect,</w:t>
      </w:r>
      <w:r>
        <w:rPr>
          <w:vertAlign w:val="subscript"/>
          <w:lang w:eastAsia="zh-CN"/>
        </w:rPr>
        <w:t>NR</w:t>
      </w:r>
      <w:r>
        <w:rPr>
          <w:vertAlign w:val="subscript"/>
        </w:rPr>
        <w:t>_Inter</w:t>
      </w:r>
      <w:proofErr w:type="spellEnd"/>
      <w:r>
        <w:rPr>
          <w:lang w:eastAsia="zh-CN"/>
        </w:rPr>
        <w:t xml:space="preserve">, </w:t>
      </w:r>
      <w:proofErr w:type="spellStart"/>
      <w:r>
        <w:t>T</w:t>
      </w:r>
      <w:r>
        <w:rPr>
          <w:vertAlign w:val="subscript"/>
        </w:rPr>
        <w:t>measure,NR_Inter</w:t>
      </w:r>
      <w:proofErr w:type="spellEnd"/>
      <w:r>
        <w:rPr>
          <w:lang w:eastAsia="zh-CN"/>
        </w:rPr>
        <w:t xml:space="preserve"> and </w:t>
      </w:r>
      <w:proofErr w:type="spellStart"/>
      <w:r>
        <w:t>T</w:t>
      </w:r>
      <w:r>
        <w:rPr>
          <w:vertAlign w:val="subscript"/>
        </w:rPr>
        <w:t>evaluate,</w:t>
      </w:r>
      <w:r>
        <w:rPr>
          <w:vertAlign w:val="subscript"/>
          <w:lang w:eastAsia="zh-CN"/>
        </w:rPr>
        <w:t>NR</w:t>
      </w:r>
      <w:r>
        <w:rPr>
          <w:vertAlign w:val="subscript"/>
        </w:rPr>
        <w:t>_Inter</w:t>
      </w:r>
      <w:proofErr w:type="spellEnd"/>
      <w:r>
        <w:rPr>
          <w:lang w:eastAsia="zh-CN"/>
        </w:rPr>
        <w:t xml:space="preserve"> of frequency layer </w:t>
      </w:r>
      <w:proofErr w:type="spellStart"/>
      <w:r>
        <w:rPr>
          <w:i/>
          <w:lang w:eastAsia="zh-CN"/>
        </w:rPr>
        <w:t>i</w:t>
      </w:r>
      <w:proofErr w:type="spellEnd"/>
      <w:r>
        <w:rPr>
          <w:lang w:eastAsia="zh-CN"/>
        </w:rPr>
        <w:t xml:space="preserve">, two SMTCs are considered as overlapping if they overlap in one or more occasions during a single </w:t>
      </w:r>
      <w:proofErr w:type="spellStart"/>
      <w:r>
        <w:t>T</w:t>
      </w:r>
      <w:r>
        <w:rPr>
          <w:vertAlign w:val="subscript"/>
        </w:rPr>
        <w:t>detect,</w:t>
      </w:r>
      <w:r>
        <w:rPr>
          <w:vertAlign w:val="subscript"/>
          <w:lang w:eastAsia="zh-CN"/>
        </w:rPr>
        <w:t>NR</w:t>
      </w:r>
      <w:r>
        <w:rPr>
          <w:vertAlign w:val="subscript"/>
        </w:rPr>
        <w:t>_Inter</w:t>
      </w:r>
      <w:proofErr w:type="spellEnd"/>
      <w:r>
        <w:rPr>
          <w:lang w:eastAsia="zh-CN"/>
        </w:rPr>
        <w:t xml:space="preserve">, </w:t>
      </w:r>
      <w:proofErr w:type="spellStart"/>
      <w:r>
        <w:t>T</w:t>
      </w:r>
      <w:r>
        <w:rPr>
          <w:vertAlign w:val="subscript"/>
        </w:rPr>
        <w:t>measure,NR_Inter</w:t>
      </w:r>
      <w:proofErr w:type="spellEnd"/>
      <w:r>
        <w:rPr>
          <w:lang w:eastAsia="zh-CN"/>
        </w:rPr>
        <w:t xml:space="preserve"> or </w:t>
      </w:r>
      <w:proofErr w:type="spellStart"/>
      <w:r>
        <w:t>T</w:t>
      </w:r>
      <w:r>
        <w:rPr>
          <w:vertAlign w:val="subscript"/>
        </w:rPr>
        <w:t>evaluate,</w:t>
      </w:r>
      <w:r>
        <w:rPr>
          <w:vertAlign w:val="subscript"/>
          <w:lang w:eastAsia="zh-CN"/>
        </w:rPr>
        <w:t>NR</w:t>
      </w:r>
      <w:r>
        <w:rPr>
          <w:vertAlign w:val="subscript"/>
        </w:rPr>
        <w:t>_Inter</w:t>
      </w:r>
      <w:proofErr w:type="spellEnd"/>
      <w:r>
        <w:rPr>
          <w:lang w:eastAsia="zh-CN"/>
        </w:rPr>
        <w:t>.</w:t>
      </w:r>
    </w:p>
    <w:p w14:paraId="643B6776" w14:textId="77777777" w:rsidR="0015436E" w:rsidRDefault="0015436E" w:rsidP="0015436E">
      <w:pPr>
        <w:tabs>
          <w:tab w:val="left" w:pos="441"/>
          <w:tab w:val="left" w:pos="1134"/>
        </w:tabs>
        <w:spacing w:beforeLines="50" w:before="120" w:after="120"/>
        <w:jc w:val="both"/>
        <w:rPr>
          <w:rFonts w:eastAsia="DengXian"/>
          <w:sz w:val="24"/>
          <w:szCs w:val="24"/>
          <w:lang w:val="en-US" w:eastAsia="zh-CN"/>
        </w:rPr>
      </w:pPr>
      <w:proofErr w:type="spellStart"/>
      <w:proofErr w:type="gramStart"/>
      <w:r>
        <w:rPr>
          <w:rFonts w:eastAsia="DengXian"/>
          <w:sz w:val="24"/>
          <w:szCs w:val="24"/>
          <w:lang w:val="en-US" w:eastAsia="zh-CN"/>
        </w:rPr>
        <w:t>T</w:t>
      </w:r>
      <w:r>
        <w:rPr>
          <w:rFonts w:eastAsia="DengXian"/>
          <w:sz w:val="24"/>
          <w:szCs w:val="24"/>
          <w:vertAlign w:val="subscript"/>
          <w:lang w:val="en-US" w:eastAsia="zh-CN"/>
        </w:rPr>
        <w:t>detece</w:t>
      </w:r>
      <w:r>
        <w:rPr>
          <w:rFonts w:eastAsia="DengXian" w:hint="eastAsia"/>
          <w:sz w:val="24"/>
          <w:szCs w:val="24"/>
          <w:vertAlign w:val="subscript"/>
          <w:lang w:val="en-US" w:eastAsia="zh-CN"/>
        </w:rPr>
        <w:t>t</w:t>
      </w:r>
      <w:r>
        <w:rPr>
          <w:rFonts w:eastAsia="DengXian"/>
          <w:sz w:val="24"/>
          <w:szCs w:val="24"/>
          <w:vertAlign w:val="subscript"/>
          <w:lang w:val="en-US" w:eastAsia="zh-CN"/>
        </w:rPr>
        <w:t>,NR</w:t>
      </w:r>
      <w:proofErr w:type="gramEnd"/>
      <w:r>
        <w:rPr>
          <w:rFonts w:eastAsia="DengXian"/>
          <w:sz w:val="24"/>
          <w:szCs w:val="24"/>
          <w:vertAlign w:val="subscript"/>
          <w:lang w:val="en-US" w:eastAsia="zh-CN"/>
        </w:rPr>
        <w:t>_Inter_TN</w:t>
      </w:r>
      <w:proofErr w:type="spellEnd"/>
      <w:r>
        <w:rPr>
          <w:rFonts w:eastAsia="DengXian" w:hint="eastAsia"/>
          <w:sz w:val="24"/>
          <w:szCs w:val="24"/>
          <w:vertAlign w:val="subscript"/>
          <w:lang w:val="en-US" w:eastAsia="zh-CN"/>
        </w:rPr>
        <w:t xml:space="preserve">, </w:t>
      </w:r>
      <w:proofErr w:type="spellStart"/>
      <w:r>
        <w:rPr>
          <w:rFonts w:eastAsia="DengXian"/>
          <w:sz w:val="24"/>
          <w:szCs w:val="24"/>
          <w:lang w:val="en-US" w:eastAsia="zh-CN"/>
        </w:rPr>
        <w:t>T</w:t>
      </w:r>
      <w:r>
        <w:rPr>
          <w:rFonts w:eastAsia="DengXian"/>
          <w:sz w:val="24"/>
          <w:szCs w:val="24"/>
          <w:vertAlign w:val="subscript"/>
          <w:lang w:val="en-US" w:eastAsia="zh-CN"/>
        </w:rPr>
        <w:t>measure,NR_Inter_TN</w:t>
      </w:r>
      <w:proofErr w:type="spellEnd"/>
      <w:r>
        <w:rPr>
          <w:rFonts w:eastAsia="DengXian" w:hint="eastAsia"/>
          <w:sz w:val="24"/>
          <w:szCs w:val="24"/>
          <w:lang w:val="en-US" w:eastAsia="zh-CN"/>
        </w:rPr>
        <w:t xml:space="preserve"> and </w:t>
      </w:r>
      <w:proofErr w:type="spellStart"/>
      <w:r>
        <w:rPr>
          <w:rFonts w:eastAsia="DengXian"/>
          <w:sz w:val="24"/>
          <w:szCs w:val="24"/>
          <w:lang w:val="en-US" w:eastAsia="zh-CN"/>
        </w:rPr>
        <w:t>T</w:t>
      </w:r>
      <w:r>
        <w:rPr>
          <w:rFonts w:eastAsia="DengXian"/>
          <w:sz w:val="24"/>
          <w:szCs w:val="24"/>
          <w:vertAlign w:val="subscript"/>
          <w:lang w:val="en-US" w:eastAsia="zh-CN"/>
        </w:rPr>
        <w:t>evaluate,NR_Inter_TN</w:t>
      </w:r>
      <w:proofErr w:type="spellEnd"/>
      <w:r>
        <w:rPr>
          <w:rFonts w:eastAsia="DengXian" w:hint="eastAsia"/>
          <w:sz w:val="24"/>
          <w:szCs w:val="24"/>
          <w:vertAlign w:val="subscript"/>
          <w:lang w:val="en-US" w:eastAsia="zh-CN"/>
        </w:rPr>
        <w:t xml:space="preserve"> </w:t>
      </w:r>
      <w:r>
        <w:rPr>
          <w:rFonts w:eastAsia="DengXian" w:hint="eastAsia"/>
          <w:lang w:val="en-US" w:eastAsia="zh-CN"/>
        </w:rPr>
        <w:t>are</w:t>
      </w:r>
      <w:r>
        <w:rPr>
          <w:rFonts w:eastAsia="DengXian"/>
          <w:lang w:val="en-US" w:eastAsia="zh-CN"/>
        </w:rPr>
        <w:t xml:space="preserve"> the NR TN inter-frequency cell re-selection requirement defined in Table 4.2.2.4-1 in TS38.133</w:t>
      </w:r>
      <w:r>
        <w:rPr>
          <w:rFonts w:eastAsia="DengXian" w:hint="eastAsia"/>
          <w:lang w:val="en-US" w:eastAsia="zh-CN"/>
        </w:rPr>
        <w:t>.</w:t>
      </w:r>
    </w:p>
    <w:p w14:paraId="55FD05D6" w14:textId="77777777" w:rsidR="0015436E" w:rsidRDefault="0015436E" w:rsidP="0015436E">
      <w:pPr>
        <w:tabs>
          <w:tab w:val="left" w:pos="441"/>
          <w:tab w:val="left" w:pos="1134"/>
        </w:tabs>
        <w:spacing w:beforeLines="50" w:before="120" w:after="120"/>
        <w:jc w:val="both"/>
        <w:rPr>
          <w:rFonts w:eastAsia="DengXian"/>
          <w:lang w:val="en-US" w:eastAsia="zh-CN"/>
        </w:rPr>
      </w:pPr>
      <w:proofErr w:type="spellStart"/>
      <w:proofErr w:type="gramStart"/>
      <w:r>
        <w:rPr>
          <w:rFonts w:eastAsia="DengXian"/>
          <w:sz w:val="24"/>
          <w:szCs w:val="24"/>
          <w:lang w:val="en-US" w:eastAsia="zh-CN"/>
        </w:rPr>
        <w:t>T</w:t>
      </w:r>
      <w:r>
        <w:rPr>
          <w:rFonts w:eastAsia="DengXian"/>
          <w:sz w:val="24"/>
          <w:szCs w:val="24"/>
          <w:vertAlign w:val="subscript"/>
          <w:lang w:val="en-US" w:eastAsia="zh-CN"/>
        </w:rPr>
        <w:t>detect,NR</w:t>
      </w:r>
      <w:proofErr w:type="gramEnd"/>
      <w:r>
        <w:rPr>
          <w:rFonts w:eastAsia="DengXian"/>
          <w:sz w:val="24"/>
          <w:szCs w:val="24"/>
          <w:vertAlign w:val="subscript"/>
          <w:lang w:val="en-US" w:eastAsia="zh-CN"/>
        </w:rPr>
        <w:t>_Inter_NTN</w:t>
      </w:r>
      <w:proofErr w:type="spellEnd"/>
      <w:r>
        <w:rPr>
          <w:rFonts w:eastAsia="DengXian" w:hint="eastAsia"/>
          <w:sz w:val="24"/>
          <w:szCs w:val="24"/>
          <w:vertAlign w:val="subscript"/>
          <w:lang w:val="en-US" w:eastAsia="zh-CN"/>
        </w:rPr>
        <w:t xml:space="preserve">, </w:t>
      </w:r>
      <w:proofErr w:type="spellStart"/>
      <w:r>
        <w:rPr>
          <w:rFonts w:eastAsia="DengXian"/>
          <w:sz w:val="24"/>
          <w:szCs w:val="24"/>
          <w:lang w:val="en-US" w:eastAsia="zh-CN"/>
        </w:rPr>
        <w:t>T</w:t>
      </w:r>
      <w:r>
        <w:rPr>
          <w:rFonts w:eastAsia="DengXian"/>
          <w:sz w:val="24"/>
          <w:szCs w:val="24"/>
          <w:vertAlign w:val="subscript"/>
          <w:lang w:val="en-US" w:eastAsia="zh-CN"/>
        </w:rPr>
        <w:t>measure,NR_Inter_NTN</w:t>
      </w:r>
      <w:proofErr w:type="spellEnd"/>
      <w:r>
        <w:rPr>
          <w:rFonts w:eastAsia="DengXian" w:hint="eastAsia"/>
          <w:sz w:val="24"/>
          <w:szCs w:val="24"/>
          <w:vertAlign w:val="subscript"/>
          <w:lang w:val="en-US" w:eastAsia="zh-CN"/>
        </w:rPr>
        <w:t xml:space="preserve"> </w:t>
      </w:r>
      <w:r>
        <w:rPr>
          <w:rFonts w:eastAsia="DengXian" w:hint="eastAsia"/>
          <w:sz w:val="24"/>
          <w:szCs w:val="24"/>
          <w:lang w:val="en-US" w:eastAsia="zh-CN"/>
        </w:rPr>
        <w:t xml:space="preserve">and </w:t>
      </w:r>
      <w:proofErr w:type="spellStart"/>
      <w:r>
        <w:rPr>
          <w:rFonts w:eastAsia="DengXian"/>
          <w:sz w:val="24"/>
          <w:szCs w:val="24"/>
          <w:lang w:val="en-US" w:eastAsia="zh-CN"/>
        </w:rPr>
        <w:t>T</w:t>
      </w:r>
      <w:r>
        <w:rPr>
          <w:rFonts w:eastAsia="DengXian"/>
          <w:sz w:val="24"/>
          <w:szCs w:val="24"/>
          <w:vertAlign w:val="subscript"/>
          <w:lang w:val="en-US" w:eastAsia="zh-CN"/>
        </w:rPr>
        <w:t>evaluate,NR_Inter_NTN</w:t>
      </w:r>
      <w:proofErr w:type="spellEnd"/>
      <w:r>
        <w:rPr>
          <w:rFonts w:eastAsia="DengXian"/>
          <w:sz w:val="24"/>
          <w:szCs w:val="24"/>
          <w:lang w:val="en-US" w:eastAsia="zh-CN"/>
        </w:rPr>
        <w:t xml:space="preserve"> </w:t>
      </w:r>
      <w:r>
        <w:rPr>
          <w:rFonts w:eastAsia="DengXian" w:hint="eastAsia"/>
          <w:lang w:val="en-US" w:eastAsia="zh-CN"/>
        </w:rPr>
        <w:t>are the NR NTN inter-frequency cell re-selection requirement defined in Table 4.2C.2.4-1 in TS38.133.</w:t>
      </w:r>
    </w:p>
    <w:p w14:paraId="66D5D920" w14:textId="77777777" w:rsidR="0015436E" w:rsidRDefault="0015436E" w:rsidP="0015436E">
      <w:pPr>
        <w:tabs>
          <w:tab w:val="left" w:pos="441"/>
          <w:tab w:val="left" w:pos="1134"/>
        </w:tabs>
        <w:spacing w:beforeLines="50" w:before="120" w:after="120"/>
        <w:jc w:val="both"/>
        <w:rPr>
          <w:rFonts w:eastAsia="DengXian"/>
          <w:lang w:val="en-US" w:eastAsia="zh-CN"/>
        </w:rPr>
      </w:pPr>
      <w:proofErr w:type="spellStart"/>
      <w:proofErr w:type="gramStart"/>
      <w:r>
        <w:rPr>
          <w:rFonts w:eastAsia="DengXian"/>
          <w:sz w:val="24"/>
          <w:szCs w:val="24"/>
          <w:lang w:val="en-US" w:eastAsia="zh-CN"/>
        </w:rPr>
        <w:lastRenderedPageBreak/>
        <w:t>T</w:t>
      </w:r>
      <w:r>
        <w:rPr>
          <w:rFonts w:eastAsia="DengXian"/>
          <w:sz w:val="24"/>
          <w:szCs w:val="24"/>
          <w:vertAlign w:val="subscript"/>
          <w:lang w:val="en-US" w:eastAsia="zh-CN"/>
        </w:rPr>
        <w:t>detect,NR</w:t>
      </w:r>
      <w:proofErr w:type="gramEnd"/>
      <w:r>
        <w:rPr>
          <w:rFonts w:eastAsia="DengXian"/>
          <w:sz w:val="24"/>
          <w:szCs w:val="24"/>
          <w:vertAlign w:val="subscript"/>
          <w:lang w:val="en-US" w:eastAsia="zh-CN"/>
        </w:rPr>
        <w:t>_Inter_NTN</w:t>
      </w:r>
      <w:r>
        <w:rPr>
          <w:rFonts w:eastAsia="DengXian" w:hint="eastAsia"/>
          <w:sz w:val="24"/>
          <w:szCs w:val="24"/>
          <w:vertAlign w:val="subscript"/>
          <w:lang w:val="en-US" w:eastAsia="zh-CN"/>
        </w:rPr>
        <w:t>_enh</w:t>
      </w:r>
      <w:proofErr w:type="spellEnd"/>
      <w:r>
        <w:rPr>
          <w:rFonts w:eastAsia="DengXian" w:hint="eastAsia"/>
          <w:sz w:val="24"/>
          <w:szCs w:val="24"/>
          <w:vertAlign w:val="subscript"/>
          <w:lang w:val="en-US" w:eastAsia="zh-CN"/>
        </w:rPr>
        <w:t xml:space="preserve">, </w:t>
      </w:r>
      <w:proofErr w:type="spellStart"/>
      <w:r>
        <w:rPr>
          <w:rFonts w:eastAsia="DengXian"/>
          <w:sz w:val="24"/>
          <w:szCs w:val="24"/>
          <w:lang w:val="en-US" w:eastAsia="zh-CN"/>
        </w:rPr>
        <w:t>T</w:t>
      </w:r>
      <w:r>
        <w:rPr>
          <w:rFonts w:eastAsia="DengXian"/>
          <w:sz w:val="24"/>
          <w:szCs w:val="24"/>
          <w:vertAlign w:val="subscript"/>
          <w:lang w:val="en-US" w:eastAsia="zh-CN"/>
        </w:rPr>
        <w:t>measure,NR_Inter_NTN</w:t>
      </w:r>
      <w:r>
        <w:rPr>
          <w:rFonts w:eastAsia="DengXian" w:hint="eastAsia"/>
          <w:sz w:val="24"/>
          <w:szCs w:val="24"/>
          <w:vertAlign w:val="subscript"/>
          <w:lang w:val="en-US" w:eastAsia="zh-CN"/>
        </w:rPr>
        <w:t>_enh</w:t>
      </w:r>
      <w:proofErr w:type="spellEnd"/>
      <w:r>
        <w:rPr>
          <w:rFonts w:eastAsia="DengXian" w:hint="eastAsia"/>
          <w:sz w:val="24"/>
          <w:szCs w:val="24"/>
          <w:vertAlign w:val="subscript"/>
          <w:lang w:val="en-US" w:eastAsia="zh-CN"/>
        </w:rPr>
        <w:t xml:space="preserve"> </w:t>
      </w:r>
      <w:r>
        <w:rPr>
          <w:rFonts w:eastAsia="DengXian" w:hint="eastAsia"/>
          <w:sz w:val="24"/>
          <w:szCs w:val="24"/>
          <w:lang w:val="en-US" w:eastAsia="zh-CN"/>
        </w:rPr>
        <w:t xml:space="preserve">and </w:t>
      </w:r>
      <w:proofErr w:type="spellStart"/>
      <w:r>
        <w:rPr>
          <w:rFonts w:eastAsia="DengXian"/>
          <w:sz w:val="24"/>
          <w:szCs w:val="24"/>
          <w:lang w:val="en-US" w:eastAsia="zh-CN"/>
        </w:rPr>
        <w:t>T</w:t>
      </w:r>
      <w:r>
        <w:rPr>
          <w:rFonts w:eastAsia="DengXian"/>
          <w:sz w:val="24"/>
          <w:szCs w:val="24"/>
          <w:vertAlign w:val="subscript"/>
          <w:lang w:val="en-US" w:eastAsia="zh-CN"/>
        </w:rPr>
        <w:t>evaluate,NR_Inter_NTN</w:t>
      </w:r>
      <w:r>
        <w:rPr>
          <w:rFonts w:eastAsia="DengXian" w:hint="eastAsia"/>
          <w:sz w:val="24"/>
          <w:szCs w:val="24"/>
          <w:vertAlign w:val="subscript"/>
          <w:lang w:val="en-US" w:eastAsia="zh-CN"/>
        </w:rPr>
        <w:t>_enh</w:t>
      </w:r>
      <w:proofErr w:type="spellEnd"/>
      <w:r>
        <w:rPr>
          <w:rFonts w:eastAsia="DengXian"/>
          <w:sz w:val="24"/>
          <w:szCs w:val="24"/>
          <w:lang w:val="en-US" w:eastAsia="zh-CN"/>
        </w:rPr>
        <w:t xml:space="preserve"> </w:t>
      </w:r>
      <w:r>
        <w:rPr>
          <w:rFonts w:eastAsia="DengXian" w:hint="eastAsia"/>
          <w:lang w:val="en-US" w:eastAsia="zh-CN"/>
        </w:rPr>
        <w:t>are the NR NTN inter-frequency cell re-selection requirement defined in Table 4.2C.2.4-2 in TS38.133.</w:t>
      </w:r>
    </w:p>
    <w:p w14:paraId="34F7A087" w14:textId="77777777" w:rsidR="0015436E" w:rsidRDefault="0015436E" w:rsidP="0015436E">
      <w:pPr>
        <w:spacing w:beforeLines="50" w:before="120" w:line="276" w:lineRule="auto"/>
        <w:jc w:val="both"/>
        <w:rPr>
          <w:lang w:eastAsia="ja-JP"/>
        </w:rPr>
      </w:pPr>
      <w:r>
        <w:rPr>
          <w:lang w:eastAsia="ja-JP"/>
        </w:rPr>
        <w:t>T_</w:t>
      </w:r>
      <w:r>
        <w:rPr>
          <w:vertAlign w:val="subscript"/>
          <w:lang w:eastAsia="ja-JP"/>
        </w:rPr>
        <w:t>GNSS</w:t>
      </w:r>
      <w:r>
        <w:rPr>
          <w:lang w:eastAsia="ja-JP"/>
        </w:rPr>
        <w:t xml:space="preserve"> is TTFF (Time </w:t>
      </w:r>
      <w:proofErr w:type="gramStart"/>
      <w:r>
        <w:rPr>
          <w:lang w:eastAsia="ja-JP"/>
        </w:rPr>
        <w:t>To</w:t>
      </w:r>
      <w:proofErr w:type="gramEnd"/>
      <w:r>
        <w:rPr>
          <w:lang w:eastAsia="ja-JP"/>
        </w:rPr>
        <w:t xml:space="preserve"> First Fix) of which value is left undefined in RRM spec. If UE GNSS has been switched ON, T_</w:t>
      </w:r>
      <w:r>
        <w:rPr>
          <w:vertAlign w:val="subscript"/>
          <w:lang w:eastAsia="ja-JP"/>
        </w:rPr>
        <w:t>GNSS</w:t>
      </w:r>
      <w:r>
        <w:rPr>
          <w:lang w:eastAsia="ja-JP"/>
        </w:rPr>
        <w:t xml:space="preserve"> can be assumed zero.</w:t>
      </w:r>
    </w:p>
    <w:p w14:paraId="1AD63735" w14:textId="77777777" w:rsidR="0015436E" w:rsidRDefault="0015436E" w:rsidP="0015436E">
      <w:pPr>
        <w:spacing w:line="276" w:lineRule="auto"/>
        <w:rPr>
          <w:lang w:eastAsia="ja-JP"/>
        </w:rPr>
      </w:pPr>
      <w:r>
        <w:rPr>
          <w:lang w:eastAsia="zh-CN"/>
        </w:rPr>
        <w:t xml:space="preserve">Note: </w:t>
      </w:r>
      <w:r>
        <w:rPr>
          <w:rFonts w:eastAsia="DengXian"/>
          <w:lang w:val="en-US" w:eastAsia="zh-CN"/>
        </w:rPr>
        <w:t>the above requirement does not assume UE always performs NTN cell detection/measurement as well as TN cells.</w:t>
      </w:r>
    </w:p>
    <w:p w14:paraId="2710AFC4" w14:textId="77777777" w:rsidR="0015436E" w:rsidRDefault="0015436E" w:rsidP="0015436E">
      <w:pPr>
        <w:rPr>
          <w:rFonts w:cs="v4.2.0"/>
        </w:rPr>
      </w:pPr>
      <w:r>
        <w:rPr>
          <w:rFonts w:cs="v4.2.0"/>
        </w:rPr>
        <w:t xml:space="preserve">An inter-frequency cell </w:t>
      </w:r>
      <w:proofErr w:type="gramStart"/>
      <w:r>
        <w:rPr>
          <w:rFonts w:cs="v4.2.0"/>
        </w:rPr>
        <w:t>is considered to be</w:t>
      </w:r>
      <w:proofErr w:type="gramEnd"/>
      <w:r>
        <w:rPr>
          <w:rFonts w:cs="v4.2.0"/>
        </w:rPr>
        <w:t xml:space="preserve"> detectable </w:t>
      </w:r>
      <w:r>
        <w:t xml:space="preserve">according to the conditions defined in Annex </w:t>
      </w:r>
      <w:r>
        <w:rPr>
          <w:lang w:eastAsia="zh-CN"/>
        </w:rPr>
        <w:t xml:space="preserve">B.1.7 </w:t>
      </w:r>
      <w:r>
        <w:t>for a corresponding Band.</w:t>
      </w:r>
    </w:p>
    <w:p w14:paraId="4633BEEE" w14:textId="77777777" w:rsidR="0015436E" w:rsidRDefault="0015436E" w:rsidP="0015436E">
      <w:r>
        <w:t xml:space="preserve">When higher priority cells are found by the higher priority search, they shall be measured at least every </w:t>
      </w:r>
      <w:proofErr w:type="spellStart"/>
      <w:proofErr w:type="gramStart"/>
      <w:r>
        <w:rPr>
          <w:rFonts w:cs="v4.2.0"/>
        </w:rPr>
        <w:t>T</w:t>
      </w:r>
      <w:r>
        <w:rPr>
          <w:rFonts w:cs="v4.2.0"/>
          <w:vertAlign w:val="subscript"/>
        </w:rPr>
        <w:t>measure,NR</w:t>
      </w:r>
      <w:proofErr w:type="gramEnd"/>
      <w:r>
        <w:rPr>
          <w:rFonts w:cs="v4.2.0"/>
          <w:vertAlign w:val="subscript"/>
        </w:rPr>
        <w:t>_Inter</w:t>
      </w:r>
      <w:proofErr w:type="spellEnd"/>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14:paraId="4A308A4D" w14:textId="77777777" w:rsidR="0015436E" w:rsidRDefault="0015436E" w:rsidP="0015436E">
      <w:r>
        <w:t>The UE shall measure SS-RSRP or SS-RSRQ at least every</w:t>
      </w:r>
      <w:r>
        <w:rPr>
          <w:rFonts w:cs="v4.2.0"/>
        </w:rPr>
        <w:t xml:space="preserve"> </w:t>
      </w:r>
      <w:proofErr w:type="spellStart"/>
      <w:r>
        <w:rPr>
          <w:rFonts w:eastAsia="DengXian"/>
          <w:i/>
          <w:lang w:val="en-US" w:eastAsia="zh-CN"/>
        </w:rPr>
        <w:t>K</w:t>
      </w:r>
      <w:r>
        <w:rPr>
          <w:rFonts w:eastAsia="DengXian"/>
          <w:i/>
          <w:vertAlign w:val="subscript"/>
          <w:lang w:val="en-US" w:eastAsia="zh-CN"/>
        </w:rPr>
        <w:t>carrier_TN</w:t>
      </w:r>
      <w:proofErr w:type="spellEnd"/>
      <w:r>
        <w:rPr>
          <w:rFonts w:cs="v4.2.0"/>
          <w:lang w:val="en-US"/>
        </w:rPr>
        <w:t xml:space="preserve">* </w:t>
      </w:r>
      <w:proofErr w:type="spellStart"/>
      <w:r>
        <w:rPr>
          <w:rFonts w:eastAsia="DengXian"/>
          <w:lang w:val="en-US" w:eastAsia="zh-CN"/>
        </w:rPr>
        <w:t>T</w:t>
      </w:r>
      <w:r>
        <w:rPr>
          <w:rFonts w:eastAsia="DengXian"/>
          <w:vertAlign w:val="subscript"/>
          <w:lang w:val="en-US" w:eastAsia="zh-CN"/>
        </w:rPr>
        <w:t>measure,NR_Inter_TN</w:t>
      </w:r>
      <w:proofErr w:type="spellEnd"/>
      <w:r>
        <w:rPr>
          <w:rFonts w:eastAsia="DengXian"/>
          <w:lang w:val="en-US"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hAnsi="Cambria Math" w:cs="v4.2.0"/>
                    <w:lang w:val="en-US"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measure,NR_Inter_NTN</m:t>
                </m:r>
              </m:sub>
            </m:sSub>
          </m:e>
        </m:nary>
      </m:oMath>
      <w:r>
        <w:rPr>
          <w:rFonts w:cs="v4.2.0"/>
          <w:lang w:eastAsia="zh-CN"/>
        </w:rPr>
        <w:t xml:space="preserve">+T_GNSS </w:t>
      </w:r>
      <w:r>
        <w:t xml:space="preserve"> (see table 4.2C.2.4-1) </w:t>
      </w:r>
      <w:r>
        <w:rPr>
          <w:rFonts w:cs="v4.2.0"/>
        </w:rPr>
        <w:t xml:space="preserve">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every </w:t>
      </w:r>
      <w:proofErr w:type="spellStart"/>
      <w:r>
        <w:rPr>
          <w:rFonts w:eastAsia="DengXian"/>
          <w:i/>
          <w:lang w:val="en-US" w:eastAsia="zh-CN"/>
        </w:rPr>
        <w:t>K</w:t>
      </w:r>
      <w:r>
        <w:rPr>
          <w:rFonts w:eastAsia="DengXian"/>
          <w:i/>
          <w:vertAlign w:val="subscript"/>
          <w:lang w:val="en-US" w:eastAsia="zh-CN"/>
        </w:rPr>
        <w:t>carrier_TN</w:t>
      </w:r>
      <w:proofErr w:type="spellEnd"/>
      <w:r>
        <w:rPr>
          <w:rFonts w:cs="v4.2.0"/>
          <w:lang w:val="en-US"/>
        </w:rPr>
        <w:t xml:space="preserve">* </w:t>
      </w:r>
      <w:proofErr w:type="spellStart"/>
      <w:r>
        <w:rPr>
          <w:rFonts w:eastAsia="DengXian"/>
          <w:lang w:val="en-US" w:eastAsia="zh-CN"/>
        </w:rPr>
        <w:t>T</w:t>
      </w:r>
      <w:r>
        <w:rPr>
          <w:rFonts w:eastAsia="DengXian"/>
          <w:vertAlign w:val="subscript"/>
          <w:lang w:val="en-US" w:eastAsia="zh-CN"/>
        </w:rPr>
        <w:t>measure,NR_Inter_TN</w:t>
      </w:r>
      <w:proofErr w:type="spellEnd"/>
      <w:r>
        <w:rPr>
          <w:rFonts w:eastAsia="DengXian"/>
          <w:lang w:val="en-US"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hAnsi="Cambria Math" w:cs="v4.2.0"/>
                    <w:lang w:val="en-US"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measure,NR_Inter_NTN</m:t>
                </m:r>
                <m:r>
                  <w:rPr>
                    <w:rFonts w:ascii="Cambria Math" w:hAnsi="Cambria Math" w:cs="v4.2.0"/>
                    <w:lang w:val="en-US" w:eastAsia="zh-CN"/>
                  </w:rPr>
                  <m:t>_enh</m:t>
                </m:r>
              </m:sub>
            </m:sSub>
          </m:e>
        </m:nary>
      </m:oMath>
      <w:r>
        <w:rPr>
          <w:rFonts w:cs="v4.2.0"/>
          <w:lang w:eastAsia="zh-CN"/>
        </w:rPr>
        <w:t>+T_GNSS</w:t>
      </w:r>
      <w:r>
        <w:t xml:space="preserve"> (see table 4.2C.2.4-2)</w:t>
      </w:r>
      <w:r>
        <w:rPr>
          <w:rFonts w:cs="v4.2.0"/>
        </w:rPr>
        <w:t xml:space="preserve"> 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14:paraId="43367DA5" w14:textId="77777777" w:rsidR="0015436E" w:rsidRDefault="0015436E" w:rsidP="0015436E">
      <w:pPr>
        <w:rPr>
          <w:rFonts w:cs="v4.2.0"/>
          <w:lang w:eastAsia="zh-CN"/>
        </w:rPr>
      </w:pPr>
      <w:r>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Pr>
          <w:rFonts w:cs="v4.2.0"/>
        </w:rPr>
        <w:t>T</w:t>
      </w:r>
      <w:r>
        <w:rPr>
          <w:rFonts w:cs="v4.2.0"/>
          <w:vertAlign w:val="subscript"/>
        </w:rPr>
        <w:t>measure,NR</w:t>
      </w:r>
      <w:proofErr w:type="gramEnd"/>
      <w:r>
        <w:rPr>
          <w:rFonts w:cs="v4.2.0"/>
          <w:vertAlign w:val="subscript"/>
        </w:rPr>
        <w:t>_Int</w:t>
      </w:r>
      <w:r>
        <w:rPr>
          <w:rFonts w:cs="v4.2.0"/>
          <w:vertAlign w:val="subscript"/>
          <w:lang w:eastAsia="zh-CN"/>
        </w:rPr>
        <w:t>er</w:t>
      </w:r>
      <w:proofErr w:type="spellEnd"/>
      <w:r>
        <w:rPr>
          <w:rFonts w:cs="v4.2.0"/>
        </w:rPr>
        <w:t>/2</w:t>
      </w:r>
      <w:r>
        <w:rPr>
          <w:rFonts w:cs="v4.2.0"/>
          <w:lang w:eastAsia="zh-CN"/>
        </w:rPr>
        <w:t>.</w:t>
      </w:r>
    </w:p>
    <w:p w14:paraId="1C7EFC55" w14:textId="77777777" w:rsidR="0015436E" w:rsidRDefault="0015436E" w:rsidP="0015436E">
      <w:r>
        <w:t xml:space="preserve">The UE shall not consider a </w:t>
      </w:r>
      <w:r>
        <w:rPr>
          <w:lang w:eastAsia="zh-CN"/>
        </w:rPr>
        <w:t>NR</w:t>
      </w:r>
      <w:r>
        <w:t xml:space="preserve"> neighbour cell in cell reselection, if it is indicated as not allowed in the measurement control system information of the serving cell.</w:t>
      </w:r>
    </w:p>
    <w:p w14:paraId="4EA3171A" w14:textId="77777777" w:rsidR="0015436E" w:rsidRDefault="0015436E" w:rsidP="0015436E">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w:proofErr w:type="spellStart"/>
      <w:r>
        <w:rPr>
          <w:rFonts w:eastAsia="DengXian"/>
          <w:i/>
          <w:lang w:val="en-US" w:eastAsia="zh-CN"/>
        </w:rPr>
        <w:t>K</w:t>
      </w:r>
      <w:r>
        <w:rPr>
          <w:rFonts w:eastAsia="DengXian"/>
          <w:i/>
          <w:vertAlign w:val="subscript"/>
          <w:lang w:val="en-US" w:eastAsia="zh-CN"/>
        </w:rPr>
        <w:t>carrier_TN</w:t>
      </w:r>
      <w:proofErr w:type="spellEnd"/>
      <w:r>
        <w:rPr>
          <w:rFonts w:cs="v4.2.0"/>
          <w:lang w:val="en-US"/>
        </w:rPr>
        <w:t xml:space="preserve">* </w:t>
      </w:r>
      <w:proofErr w:type="spellStart"/>
      <w:r>
        <w:rPr>
          <w:rFonts w:eastAsia="DengXian"/>
          <w:lang w:val="en-US" w:eastAsia="zh-CN"/>
        </w:rPr>
        <w:t>T</w:t>
      </w:r>
      <w:r>
        <w:rPr>
          <w:rFonts w:eastAsia="DengXian"/>
          <w:vertAlign w:val="subscript"/>
          <w:lang w:val="en-US" w:eastAsia="zh-CN"/>
        </w:rPr>
        <w:t>evaluate,NR_Inter_TN</w:t>
      </w:r>
      <w:proofErr w:type="spellEnd"/>
      <w:r>
        <w:rPr>
          <w:rFonts w:eastAsia="DengXian"/>
          <w:lang w:val="en-US"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hAnsi="Cambria Math" w:cs="v4.2.0"/>
                    <w:lang w:val="en-US"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evaluste,NR_Inter_NTN</m:t>
                </m:r>
              </m:sub>
            </m:sSub>
          </m:e>
        </m:nary>
      </m:oMath>
      <w:r>
        <w:rPr>
          <w:rFonts w:cs="v4.2.0"/>
          <w:lang w:eastAsia="zh-CN"/>
        </w:rPr>
        <w:t>+T_GNSS</w:t>
      </w:r>
      <w:r>
        <w:rPr>
          <w:rFonts w:cs="v4.2.0"/>
        </w:rPr>
        <w:t xml:space="preserve"> if the UE does not support [capability for enhanced requirements] or if the [NW configuration for enhanced requirements] is not enabled, or within </w:t>
      </w:r>
      <w:proofErr w:type="spellStart"/>
      <w:r>
        <w:rPr>
          <w:rFonts w:eastAsia="DengXian"/>
          <w:i/>
          <w:lang w:val="en-US" w:eastAsia="zh-CN"/>
        </w:rPr>
        <w:t>K</w:t>
      </w:r>
      <w:r>
        <w:rPr>
          <w:rFonts w:eastAsia="DengXian"/>
          <w:i/>
          <w:vertAlign w:val="subscript"/>
          <w:lang w:val="en-US" w:eastAsia="zh-CN"/>
        </w:rPr>
        <w:t>carrier_TN</w:t>
      </w:r>
      <w:proofErr w:type="spellEnd"/>
      <w:r>
        <w:rPr>
          <w:rFonts w:cs="v4.2.0"/>
          <w:lang w:val="en-US"/>
        </w:rPr>
        <w:t xml:space="preserve">* </w:t>
      </w:r>
      <w:proofErr w:type="spellStart"/>
      <w:r>
        <w:rPr>
          <w:rFonts w:eastAsia="DengXian"/>
          <w:lang w:val="en-US" w:eastAsia="zh-CN"/>
        </w:rPr>
        <w:t>T</w:t>
      </w:r>
      <w:r>
        <w:rPr>
          <w:rFonts w:eastAsia="DengXian"/>
          <w:vertAlign w:val="subscript"/>
          <w:lang w:val="en-US" w:eastAsia="zh-CN"/>
        </w:rPr>
        <w:t>evaluate,NR_Inter_TN</w:t>
      </w:r>
      <w:proofErr w:type="spellEnd"/>
      <w:r>
        <w:rPr>
          <w:rFonts w:eastAsia="DengXian"/>
          <w:lang w:val="en-US"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hAnsi="Cambria Math" w:cs="v4.2.0"/>
                    <w:lang w:val="en-US"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evaluste,NR_Inter_NTN</m:t>
                </m:r>
                <m:r>
                  <w:rPr>
                    <w:rFonts w:ascii="Cambria Math" w:hAnsi="Cambria Math" w:cs="v4.2.0"/>
                    <w:lang w:val="en-US" w:eastAsia="zh-CN"/>
                  </w:rPr>
                  <m:t>_enh</m:t>
                </m:r>
              </m:sub>
            </m:sSub>
          </m:e>
        </m:nary>
      </m:oMath>
      <w:r>
        <w:rPr>
          <w:rFonts w:cs="v4.2.0"/>
          <w:lang w:eastAsia="zh-CN"/>
        </w:rPr>
        <w:t>+T_GNSS</w:t>
      </w:r>
      <w:r>
        <w:t xml:space="preserve"> </w:t>
      </w:r>
      <w:r>
        <w:rPr>
          <w:rFonts w:cs="v4.2.0"/>
        </w:rPr>
        <w:t xml:space="preserve">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4.2C.2.4-1 provided that the reselection criteria is met by</w:t>
      </w:r>
    </w:p>
    <w:p w14:paraId="61BA328F" w14:textId="77777777" w:rsidR="0015436E" w:rsidRDefault="0015436E" w:rsidP="0015436E">
      <w:pPr>
        <w:ind w:left="568" w:hanging="284"/>
      </w:pPr>
      <w:r>
        <w:t>-</w:t>
      </w:r>
      <w:r>
        <w:tab/>
        <w:t>the condition when performing equal priority reselection and</w:t>
      </w:r>
    </w:p>
    <w:p w14:paraId="3F328A4A" w14:textId="77777777" w:rsidR="0015436E" w:rsidRDefault="0015436E" w:rsidP="0015436E">
      <w:pPr>
        <w:ind w:left="568" w:hanging="284"/>
      </w:pPr>
      <w:r>
        <w:rPr>
          <w:rFonts w:cs="v4.2.0"/>
          <w:lang w:eastAsia="zh-CN"/>
        </w:rPr>
        <w:tab/>
        <w:t xml:space="preserve">when </w:t>
      </w:r>
      <w:proofErr w:type="spellStart"/>
      <w:r>
        <w:rPr>
          <w:i/>
        </w:rPr>
        <w:t>rangeToBestCell</w:t>
      </w:r>
      <w:proofErr w:type="spellEnd"/>
      <w:r>
        <w:t xml:space="preserve"> is not configured:</w:t>
      </w:r>
    </w:p>
    <w:p w14:paraId="10F019C5" w14:textId="77777777" w:rsidR="0015436E" w:rsidRDefault="0015436E" w:rsidP="0015436E">
      <w:pPr>
        <w:ind w:left="851" w:hanging="284"/>
      </w:pPr>
      <w:r>
        <w:t>-</w:t>
      </w:r>
      <w:r>
        <w:tab/>
        <w:t xml:space="preserve">the cell is at least </w:t>
      </w:r>
      <w:r>
        <w:rPr>
          <w:lang w:eastAsia="zh-CN"/>
        </w:rPr>
        <w:t>[</w:t>
      </w:r>
      <w:proofErr w:type="gramStart"/>
      <w:r>
        <w:rPr>
          <w:lang w:eastAsia="zh-CN"/>
        </w:rPr>
        <w:t>5]</w:t>
      </w:r>
      <w:r>
        <w:t>dB</w:t>
      </w:r>
      <w:proofErr w:type="gramEnd"/>
      <w:r>
        <w:t xml:space="preserve"> better ranked in FR1 or.</w:t>
      </w:r>
    </w:p>
    <w:p w14:paraId="661948B8" w14:textId="77777777" w:rsidR="0015436E" w:rsidRDefault="0015436E" w:rsidP="0015436E">
      <w:pPr>
        <w:ind w:left="851" w:hanging="284"/>
      </w:pPr>
      <w:r>
        <w:rPr>
          <w:rFonts w:cs="v4.2.0"/>
          <w:lang w:eastAsia="zh-CN"/>
        </w:rPr>
        <w:t xml:space="preserve">when </w:t>
      </w:r>
      <w:proofErr w:type="spellStart"/>
      <w:r>
        <w:rPr>
          <w:i/>
        </w:rPr>
        <w:t>rangeToBestCell</w:t>
      </w:r>
      <w:proofErr w:type="spellEnd"/>
      <w:r>
        <w:t xml:space="preserve"> is configured:</w:t>
      </w:r>
    </w:p>
    <w:p w14:paraId="7307B6D9" w14:textId="77777777" w:rsidR="0015436E" w:rsidRDefault="0015436E" w:rsidP="0015436E">
      <w:pPr>
        <w:ind w:left="1135" w:hanging="284"/>
      </w:pPr>
      <w:r>
        <w:t>-</w:t>
      </w:r>
      <w:r>
        <w:tab/>
        <w:t xml:space="preserve">the cell has the highest number of beams above the threshold </w:t>
      </w:r>
      <w:proofErr w:type="spellStart"/>
      <w:r>
        <w:rPr>
          <w:i/>
        </w:rPr>
        <w:t>absThreshSS-BlocksConsolidation</w:t>
      </w:r>
      <w:proofErr w:type="spellEnd"/>
      <w:r>
        <w:t xml:space="preserve"> among all detected cells whose cell-ranking criterion R value in TS3</w:t>
      </w:r>
      <w:r>
        <w:rPr>
          <w:lang w:eastAsia="zh-CN"/>
        </w:rPr>
        <w:t>8</w:t>
      </w:r>
      <w:r>
        <w:t xml:space="preserve">.304 [1] is within </w:t>
      </w:r>
      <w:proofErr w:type="spellStart"/>
      <w:r>
        <w:rPr>
          <w:i/>
        </w:rPr>
        <w:t>rangeToBestCell</w:t>
      </w:r>
      <w:proofErr w:type="spellEnd"/>
      <w:r>
        <w:t xml:space="preserve"> of the cell-ranking criterion R value of the highest ranked cell. </w:t>
      </w:r>
    </w:p>
    <w:p w14:paraId="09FE9447" w14:textId="77777777" w:rsidR="0015436E" w:rsidRDefault="0015436E" w:rsidP="0015436E">
      <w:pPr>
        <w:ind w:left="1418" w:hanging="284"/>
      </w:pPr>
      <w:r>
        <w:t>-</w:t>
      </w:r>
      <w:r>
        <w:tab/>
        <w:t xml:space="preserve">if there are multiple such cells, the cell has the highest rank among them </w:t>
      </w:r>
    </w:p>
    <w:p w14:paraId="068B1B6C" w14:textId="77777777" w:rsidR="0015436E" w:rsidRDefault="0015436E" w:rsidP="0015436E">
      <w:pPr>
        <w:ind w:left="1418" w:hanging="284"/>
      </w:pPr>
      <w:r>
        <w:t>-</w:t>
      </w:r>
      <w:r>
        <w:tab/>
        <w:t xml:space="preserve">the cell is at least </w:t>
      </w:r>
      <w:r>
        <w:rPr>
          <w:lang w:eastAsia="zh-CN"/>
        </w:rPr>
        <w:t>[</w:t>
      </w:r>
      <w:proofErr w:type="gramStart"/>
      <w:r>
        <w:rPr>
          <w:lang w:eastAsia="zh-CN"/>
        </w:rPr>
        <w:t>5]</w:t>
      </w:r>
      <w:r>
        <w:t>dB</w:t>
      </w:r>
      <w:proofErr w:type="gramEnd"/>
      <w:r>
        <w:t xml:space="preserve"> better ranked in FR1 if the current serving cell is among them. or</w:t>
      </w:r>
    </w:p>
    <w:p w14:paraId="21A7B77B" w14:textId="77777777" w:rsidR="0015436E" w:rsidRDefault="0015436E" w:rsidP="0015436E">
      <w:pPr>
        <w:ind w:left="568" w:hanging="284"/>
        <w:rPr>
          <w:lang w:eastAsia="zh-CN"/>
        </w:rPr>
      </w:pPr>
      <w:r>
        <w:t>-</w:t>
      </w:r>
      <w:r>
        <w:tab/>
      </w:r>
      <w:r>
        <w:rPr>
          <w:lang w:eastAsia="zh-CN"/>
        </w:rPr>
        <w:t>[</w:t>
      </w:r>
      <w:proofErr w:type="gramStart"/>
      <w:r>
        <w:rPr>
          <w:lang w:eastAsia="zh-CN"/>
        </w:rPr>
        <w:t>6]dB</w:t>
      </w:r>
      <w:proofErr w:type="gramEnd"/>
      <w:r>
        <w:rPr>
          <w:lang w:eastAsia="zh-CN"/>
        </w:rPr>
        <w:t xml:space="preserve"> in FR1 for SS-RSRP reselections based on absolute priorities or</w:t>
      </w:r>
    </w:p>
    <w:p w14:paraId="3A36BAD5" w14:textId="77777777" w:rsidR="0015436E" w:rsidRDefault="0015436E" w:rsidP="0015436E">
      <w:pPr>
        <w:ind w:left="568" w:hanging="284"/>
      </w:pPr>
      <w:r>
        <w:t>-</w:t>
      </w:r>
      <w:r>
        <w:tab/>
      </w:r>
      <w:r>
        <w:rPr>
          <w:rFonts w:hint="eastAsia"/>
          <w:lang w:val="en-US" w:eastAsia="zh-CN"/>
        </w:rPr>
        <w:t>[</w:t>
      </w:r>
      <w:proofErr w:type="gramStart"/>
      <w:r>
        <w:rPr>
          <w:lang w:eastAsia="zh-CN"/>
        </w:rPr>
        <w:t>4]dB</w:t>
      </w:r>
      <w:proofErr w:type="gramEnd"/>
      <w:r>
        <w:rPr>
          <w:lang w:eastAsia="zh-CN"/>
        </w:rPr>
        <w:t xml:space="preserve"> in FR1 for SS-RSRQ reselections based on absolute priorities</w:t>
      </w:r>
      <w:r>
        <w:t>.</w:t>
      </w:r>
    </w:p>
    <w:p w14:paraId="60AA4C5A" w14:textId="77777777" w:rsidR="0015436E" w:rsidRDefault="0015436E" w:rsidP="0015436E">
      <w:r>
        <w:lastRenderedPageBreak/>
        <w:t>When evaluating cells for reselection, the SSB side conditions apply to both serving and inter-frequency cells.</w:t>
      </w:r>
    </w:p>
    <w:p w14:paraId="004003C6" w14:textId="77777777" w:rsidR="0015436E" w:rsidRDefault="0015436E" w:rsidP="0015436E">
      <w:pPr>
        <w:rPr>
          <w:lang w:eastAsia="zh-CN"/>
        </w:rPr>
      </w:pPr>
      <w:r>
        <w:rPr>
          <w:lang w:eastAsia="zh-CN"/>
        </w:rPr>
        <w:t xml:space="preserve">If </w:t>
      </w:r>
      <w:proofErr w:type="spellStart"/>
      <w:r>
        <w:rPr>
          <w:lang w:eastAsia="zh-CN"/>
        </w:rPr>
        <w:t>T</w:t>
      </w:r>
      <w:r>
        <w:rPr>
          <w:vertAlign w:val="subscript"/>
          <w:lang w:eastAsia="zh-CN"/>
        </w:rPr>
        <w:t>reselection</w:t>
      </w:r>
      <w:proofErr w:type="spellEnd"/>
      <w:r>
        <w:rPr>
          <w:lang w:eastAsia="zh-CN"/>
        </w:rPr>
        <w:t xml:space="preserve"> timer has a </w:t>
      </w:r>
      <w:proofErr w:type="spellStart"/>
      <w:proofErr w:type="gramStart"/>
      <w:r>
        <w:rPr>
          <w:lang w:eastAsia="zh-CN"/>
        </w:rPr>
        <w:t>non zero</w:t>
      </w:r>
      <w:proofErr w:type="spellEnd"/>
      <w:proofErr w:type="gramEnd"/>
      <w:r>
        <w:rPr>
          <w:lang w:eastAsia="zh-CN"/>
        </w:rPr>
        <w:t xml:space="preserve"> value and the inter-frequency cell is satisfied with the reselection criteria, the UE shall evaluate this inter-frequency cell for the </w:t>
      </w:r>
      <w:proofErr w:type="spellStart"/>
      <w:r>
        <w:rPr>
          <w:lang w:eastAsia="zh-CN"/>
        </w:rPr>
        <w:t>T</w:t>
      </w:r>
      <w:r>
        <w:rPr>
          <w:vertAlign w:val="subscript"/>
          <w:lang w:eastAsia="zh-CN"/>
        </w:rPr>
        <w:t>reselection</w:t>
      </w:r>
      <w:proofErr w:type="spellEnd"/>
      <w:r>
        <w:rPr>
          <w:lang w:eastAsia="zh-CN"/>
        </w:rPr>
        <w:t xml:space="preserve"> time. If this cell remains satisfied with the reselection criteria within this duration, then the UE shall reselect that cell.</w:t>
      </w:r>
    </w:p>
    <w:p w14:paraId="32DD65B3" w14:textId="77777777" w:rsidR="0015436E" w:rsidRDefault="0015436E" w:rsidP="0015436E">
      <w:r>
        <w:t xml:space="preserve">The UE is not expected to meet the measurement requirements for an inter-frequency carrier under DRX cycle=320 </w:t>
      </w:r>
      <w:proofErr w:type="spellStart"/>
      <w:r>
        <w:t>ms</w:t>
      </w:r>
      <w:proofErr w:type="spellEnd"/>
      <w:r>
        <w:t xml:space="preserve"> defined in Table 4.2C.2.4-1 under the following conditions:</w:t>
      </w:r>
    </w:p>
    <w:p w14:paraId="7293424B" w14:textId="77777777" w:rsidR="0015436E" w:rsidRDefault="0015436E" w:rsidP="0015436E">
      <w:pPr>
        <w:ind w:left="568" w:hanging="284"/>
      </w:pPr>
      <w:r>
        <w:t>-</w:t>
      </w:r>
      <w:r>
        <w:tab/>
      </w:r>
      <w:proofErr w:type="spellStart"/>
      <w:r>
        <w:t>T</w:t>
      </w:r>
      <w:r>
        <w:rPr>
          <w:vertAlign w:val="subscript"/>
        </w:rPr>
        <w:t>SMTC_intra</w:t>
      </w:r>
      <w:proofErr w:type="spellEnd"/>
      <w:r>
        <w:t xml:space="preserve"> = </w:t>
      </w:r>
      <w:proofErr w:type="spellStart"/>
      <w:r>
        <w:t>T</w:t>
      </w:r>
      <w:r>
        <w:rPr>
          <w:vertAlign w:val="subscript"/>
        </w:rPr>
        <w:t>SMTC_inter</w:t>
      </w:r>
      <w:proofErr w:type="spellEnd"/>
      <w:r>
        <w:t xml:space="preserve"> = 160 </w:t>
      </w:r>
      <w:proofErr w:type="spellStart"/>
      <w:r>
        <w:t>ms</w:t>
      </w:r>
      <w:proofErr w:type="spellEnd"/>
      <w:r>
        <w:t xml:space="preserve">; where </w:t>
      </w:r>
    </w:p>
    <w:p w14:paraId="16631D4D" w14:textId="77777777" w:rsidR="0015436E" w:rsidRDefault="0015436E" w:rsidP="0015436E">
      <w:pPr>
        <w:pStyle w:val="B3"/>
      </w:pPr>
      <w:r>
        <w:t>-</w:t>
      </w:r>
      <w:r>
        <w:tab/>
      </w:r>
      <w:proofErr w:type="spellStart"/>
      <w:r>
        <w:t>T</w:t>
      </w:r>
      <w:r>
        <w:rPr>
          <w:vertAlign w:val="subscript"/>
        </w:rPr>
        <w:t>SMTC_intra</w:t>
      </w:r>
      <w:proofErr w:type="spellEnd"/>
      <w:r>
        <w:t xml:space="preserve"> is the periodicity of the SMTC configured for the intra-frequency carrier if no identified intra-frequency cell is in the PCI list of smtc2-LP on this intra-frequency carrier; </w:t>
      </w:r>
      <w:proofErr w:type="spellStart"/>
      <w:r>
        <w:t>T</w:t>
      </w:r>
      <w:r>
        <w:rPr>
          <w:vertAlign w:val="subscript"/>
        </w:rPr>
        <w:t>SMTC_intra</w:t>
      </w:r>
      <w:proofErr w:type="spellEnd"/>
      <w:r>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t>TSMTC_intra</w:t>
      </w:r>
      <w:proofErr w:type="spellEnd"/>
      <w:r>
        <w:t xml:space="preserve">. If the actual SSB transmission periodicity is greater than the SMTC configured for the intra-frequency carrier, longer </w:t>
      </w:r>
      <w:proofErr w:type="spellStart"/>
      <w:r>
        <w:t>T</w:t>
      </w:r>
      <w:r>
        <w:rPr>
          <w:vertAlign w:val="subscript"/>
        </w:rPr>
        <w:t>detect</w:t>
      </w:r>
      <w:proofErr w:type="spellEnd"/>
      <w:r>
        <w:rPr>
          <w:vertAlign w:val="subscript"/>
        </w:rPr>
        <w:t xml:space="preserve">, </w:t>
      </w:r>
      <w:proofErr w:type="spellStart"/>
      <w:r>
        <w:rPr>
          <w:vertAlign w:val="subscript"/>
        </w:rPr>
        <w:t>NR_intra</w:t>
      </w:r>
      <w:proofErr w:type="spellEnd"/>
      <w:r>
        <w:t xml:space="preserve"> is expected.</w:t>
      </w:r>
    </w:p>
    <w:p w14:paraId="7367D595" w14:textId="77777777" w:rsidR="0015436E" w:rsidRDefault="0015436E" w:rsidP="0015436E">
      <w:pPr>
        <w:pStyle w:val="B3"/>
      </w:pPr>
      <w:r>
        <w:t>-</w:t>
      </w:r>
      <w:r>
        <w:tab/>
      </w:r>
      <w:proofErr w:type="spellStart"/>
      <w:r>
        <w:t>T</w:t>
      </w:r>
      <w:r>
        <w:rPr>
          <w:vertAlign w:val="subscript"/>
        </w:rPr>
        <w:t>SMTC_inter</w:t>
      </w:r>
      <w:proofErr w:type="spellEnd"/>
      <w:r>
        <w:t xml:space="preserve"> is the actual SMTC periodicity used by the inter-frequency cell being identified. During PSS/SSS detection, the periodicity of the SMTC configured for the inter-frequency carrier is assumed for </w:t>
      </w:r>
      <w:proofErr w:type="spellStart"/>
      <w:r>
        <w:t>T</w:t>
      </w:r>
      <w:r>
        <w:rPr>
          <w:vertAlign w:val="subscript"/>
        </w:rPr>
        <w:t>SMTC_inter</w:t>
      </w:r>
      <w:proofErr w:type="spellEnd"/>
      <w:r>
        <w:t xml:space="preserve">. If the actual SSB transmission periodicity is greater than the SMTC configured for the inter-frequency carrier, longer </w:t>
      </w:r>
      <w:proofErr w:type="spellStart"/>
      <w:r>
        <w:t>Tdetect</w:t>
      </w:r>
      <w:proofErr w:type="spellEnd"/>
      <w:r>
        <w:t xml:space="preserve">, </w:t>
      </w:r>
      <w:proofErr w:type="spellStart"/>
      <w:r>
        <w:t>NR_inter</w:t>
      </w:r>
      <w:proofErr w:type="spellEnd"/>
      <w:r>
        <w:t xml:space="preserve"> is expected.</w:t>
      </w:r>
    </w:p>
    <w:p w14:paraId="7179A153" w14:textId="77777777" w:rsidR="0015436E" w:rsidRDefault="0015436E" w:rsidP="0015436E">
      <w:pPr>
        <w:pStyle w:val="B3"/>
      </w:pPr>
      <w:r>
        <w:t>-</w:t>
      </w:r>
      <w:r>
        <w:tab/>
        <w:t xml:space="preserve">SMTC occasions configured for the inter-frequency carrier occur up to 1 </w:t>
      </w:r>
      <w:proofErr w:type="spellStart"/>
      <w:r>
        <w:t>ms</w:t>
      </w:r>
      <w:proofErr w:type="spellEnd"/>
      <w:r>
        <w:t xml:space="preserve"> before the start or up to 1 </w:t>
      </w:r>
      <w:proofErr w:type="spellStart"/>
      <w:r>
        <w:t>ms</w:t>
      </w:r>
      <w:proofErr w:type="spellEnd"/>
      <w:r>
        <w:t xml:space="preserve"> after the end of the SMTC occasions configured for the intra-frequency carrier, and</w:t>
      </w:r>
    </w:p>
    <w:p w14:paraId="622ED214" w14:textId="77777777" w:rsidR="0015436E" w:rsidRDefault="0015436E" w:rsidP="0015436E">
      <w:pPr>
        <w:pStyle w:val="B3"/>
      </w:pPr>
      <w:r>
        <w:t>-</w:t>
      </w:r>
      <w:r>
        <w:tab/>
        <w:t xml:space="preserve">SMTC occasions configured for the intra-frequency carrier and for the inter-frequency carrier occur up to 1 </w:t>
      </w:r>
      <w:proofErr w:type="spellStart"/>
      <w:r>
        <w:t>ms</w:t>
      </w:r>
      <w:proofErr w:type="spellEnd"/>
      <w:r>
        <w:t xml:space="preserve"> before the start or up to 1 </w:t>
      </w:r>
      <w:proofErr w:type="spellStart"/>
      <w:r>
        <w:t>ms</w:t>
      </w:r>
      <w:proofErr w:type="spellEnd"/>
      <w:r>
        <w:t xml:space="preserve"> after the end of the paging occasion in TS3</w:t>
      </w:r>
      <w:r>
        <w:rPr>
          <w:lang w:eastAsia="zh-CN"/>
        </w:rPr>
        <w:t>8</w:t>
      </w:r>
      <w:r>
        <w:t>.304 [1].</w:t>
      </w:r>
    </w:p>
    <w:p w14:paraId="393E3CE1" w14:textId="77777777" w:rsidR="0015436E" w:rsidRDefault="0015436E" w:rsidP="0015436E">
      <w:r>
        <w:rPr>
          <w:rFonts w:hint="eastAsia"/>
        </w:rPr>
        <w:t>The</w:t>
      </w:r>
      <w:r>
        <w:t xml:space="preserve"> requirements in this clause apply provided that the number of SMTCs for any inter-frequency carrier does not exceed the [UE capability], otherwise UE may select one or subset of all the configured SMTCs sequentially until all of the SMTCs can be measured, the selection of SMTCs to be used is up to UE implementation, and longer measurement delay than </w:t>
      </w:r>
      <w:r>
        <w:rPr>
          <w:lang w:val="en-US"/>
        </w:rPr>
        <w:t xml:space="preserve">the corresponding measurement period specified in Table </w:t>
      </w:r>
      <w:r>
        <w:t>4.2C.2.4-1</w:t>
      </w:r>
      <w:r>
        <w:rPr>
          <w:lang w:val="en-US"/>
        </w:rPr>
        <w:t xml:space="preserve"> and Table </w:t>
      </w:r>
      <w:r>
        <w:t>4.2C.2.4-2 is expected.</w:t>
      </w:r>
    </w:p>
    <w:p w14:paraId="23B267FF" w14:textId="77777777" w:rsidR="0015436E" w:rsidRDefault="0015436E" w:rsidP="0015436E">
      <w:pPr>
        <w:rPr>
          <w:lang w:eastAsia="zh-CN"/>
        </w:rPr>
      </w:pPr>
      <w:r>
        <w:rPr>
          <w:rFonts w:hint="eastAsia"/>
          <w:lang w:eastAsia="zh-CN"/>
        </w:rPr>
        <w:t>T</w:t>
      </w:r>
      <w:r>
        <w:rPr>
          <w:lang w:eastAsia="zh-CN"/>
        </w:rPr>
        <w:t>he requirements in this clause apply provided that the valid information for the satellite serving the target cell has been provided by the serving cell.</w:t>
      </w:r>
    </w:p>
    <w:p w14:paraId="0E4C5677" w14:textId="77777777" w:rsidR="0015436E" w:rsidRDefault="0015436E" w:rsidP="0015436E">
      <w:pPr>
        <w:rPr>
          <w:i/>
          <w:iCs/>
          <w:lang w:val="en-US" w:eastAsia="zh-CN"/>
        </w:rPr>
      </w:pPr>
      <w:r>
        <w:t>The requirements in this clause apply provided that SSB of neighbour cells are within the time shifted SMTC.</w:t>
      </w:r>
    </w:p>
    <w:p w14:paraId="65ECB973" w14:textId="1C8950FF" w:rsidR="00642C6A" w:rsidRPr="005A1B48" w:rsidRDefault="00642C6A" w:rsidP="00642C6A">
      <w:pPr>
        <w:rPr>
          <w:lang w:eastAsia="ko-KR"/>
        </w:rPr>
      </w:pPr>
    </w:p>
    <w:p w14:paraId="2FEFEE80" w14:textId="62210D43" w:rsidR="00CD331D" w:rsidRPr="00856677" w:rsidRDefault="00CD331D" w:rsidP="00CD331D">
      <w:pPr>
        <w:pBdr>
          <w:top w:val="single" w:sz="6" w:space="1" w:color="auto"/>
          <w:bottom w:val="single" w:sz="6" w:space="1" w:color="auto"/>
        </w:pBdr>
        <w:jc w:val="center"/>
        <w:rPr>
          <w:rFonts w:ascii="Arial" w:hAnsi="Arial" w:cs="Arial"/>
          <w:color w:val="FF0000"/>
          <w:lang w:val="en-US" w:eastAsia="zh-CN"/>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sectPr w:rsidR="00CD331D" w:rsidRPr="00856677" w:rsidSect="00FB75D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13CD04" w14:textId="77777777" w:rsidR="00A151D5" w:rsidRDefault="00A151D5">
      <w:r>
        <w:separator/>
      </w:r>
    </w:p>
  </w:endnote>
  <w:endnote w:type="continuationSeparator" w:id="0">
    <w:p w14:paraId="02B82200" w14:textId="77777777" w:rsidR="00A151D5" w:rsidRDefault="00A151D5">
      <w:r>
        <w:continuationSeparator/>
      </w:r>
    </w:p>
  </w:endnote>
  <w:endnote w:type="continuationNotice" w:id="1">
    <w:p w14:paraId="408B0F0F" w14:textId="77777777" w:rsidR="00A151D5" w:rsidRDefault="00A151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1705EA" w14:textId="77777777" w:rsidR="00A151D5" w:rsidRDefault="00A151D5">
      <w:r>
        <w:separator/>
      </w:r>
    </w:p>
  </w:footnote>
  <w:footnote w:type="continuationSeparator" w:id="0">
    <w:p w14:paraId="4B2452E6" w14:textId="77777777" w:rsidR="00A151D5" w:rsidRDefault="00A151D5">
      <w:r>
        <w:continuationSeparator/>
      </w:r>
    </w:p>
  </w:footnote>
  <w:footnote w:type="continuationNotice" w:id="1">
    <w:p w14:paraId="7DA05789" w14:textId="77777777" w:rsidR="00A151D5" w:rsidRDefault="00A151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2D3976"/>
    <w:multiLevelType w:val="hybridMultilevel"/>
    <w:tmpl w:val="4C3E76E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 w15:restartNumberingAfterBreak="0">
    <w:nsid w:val="12E220CE"/>
    <w:multiLevelType w:val="hybridMultilevel"/>
    <w:tmpl w:val="903AA0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97F393F"/>
    <w:multiLevelType w:val="hybridMultilevel"/>
    <w:tmpl w:val="4C3E76E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 w15:restartNumberingAfterBreak="0">
    <w:nsid w:val="2D3346AF"/>
    <w:multiLevelType w:val="hybridMultilevel"/>
    <w:tmpl w:val="75385B7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4" w15:restartNumberingAfterBreak="0">
    <w:nsid w:val="35EE2B6B"/>
    <w:multiLevelType w:val="hybridMultilevel"/>
    <w:tmpl w:val="3B14F8A4"/>
    <w:lvl w:ilvl="0" w:tplc="B9AA64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360A579F"/>
    <w:multiLevelType w:val="hybridMultilevel"/>
    <w:tmpl w:val="4C3E76EE"/>
    <w:lvl w:ilvl="0" w:tplc="B9AA64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4437FA3"/>
    <w:multiLevelType w:val="hybridMultilevel"/>
    <w:tmpl w:val="DE503CA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5225273F"/>
    <w:multiLevelType w:val="hybridMultilevel"/>
    <w:tmpl w:val="4C3E76E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15:restartNumberingAfterBreak="0">
    <w:nsid w:val="5A7C0679"/>
    <w:multiLevelType w:val="hybridMultilevel"/>
    <w:tmpl w:val="75385B7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9" w15:restartNumberingAfterBreak="0">
    <w:nsid w:val="70052CF3"/>
    <w:multiLevelType w:val="hybridMultilevel"/>
    <w:tmpl w:val="75385B7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0" w15:restartNumberingAfterBreak="0">
    <w:nsid w:val="776234E5"/>
    <w:multiLevelType w:val="hybridMultilevel"/>
    <w:tmpl w:val="75385B7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num w:numId="1" w16cid:durableId="1141119970">
    <w:abstractNumId w:val="5"/>
  </w:num>
  <w:num w:numId="2" w16cid:durableId="1862283714">
    <w:abstractNumId w:val="2"/>
  </w:num>
  <w:num w:numId="3" w16cid:durableId="496191960">
    <w:abstractNumId w:val="4"/>
  </w:num>
  <w:num w:numId="4" w16cid:durableId="870457240">
    <w:abstractNumId w:val="0"/>
  </w:num>
  <w:num w:numId="5" w16cid:durableId="749155562">
    <w:abstractNumId w:val="9"/>
  </w:num>
  <w:num w:numId="6" w16cid:durableId="2086567639">
    <w:abstractNumId w:val="1"/>
  </w:num>
  <w:num w:numId="7" w16cid:durableId="1984583285">
    <w:abstractNumId w:val="10"/>
  </w:num>
  <w:num w:numId="8" w16cid:durableId="2107068796">
    <w:abstractNumId w:val="3"/>
  </w:num>
  <w:num w:numId="9" w16cid:durableId="1902986451">
    <w:abstractNumId w:val="8"/>
  </w:num>
  <w:num w:numId="10" w16cid:durableId="344400777">
    <w:abstractNumId w:val="6"/>
  </w:num>
  <w:num w:numId="11" w16cid:durableId="15825671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0"/>
    <w:rsid w:val="00010119"/>
    <w:rsid w:val="000102F0"/>
    <w:rsid w:val="00011918"/>
    <w:rsid w:val="000119A2"/>
    <w:rsid w:val="0001392A"/>
    <w:rsid w:val="00022E4A"/>
    <w:rsid w:val="00026AF2"/>
    <w:rsid w:val="0003331B"/>
    <w:rsid w:val="00035AAD"/>
    <w:rsid w:val="000416D0"/>
    <w:rsid w:val="000449A7"/>
    <w:rsid w:val="00051B47"/>
    <w:rsid w:val="000537CE"/>
    <w:rsid w:val="00055617"/>
    <w:rsid w:val="00062848"/>
    <w:rsid w:val="000637D1"/>
    <w:rsid w:val="00064BED"/>
    <w:rsid w:val="00070E09"/>
    <w:rsid w:val="000766E6"/>
    <w:rsid w:val="00092363"/>
    <w:rsid w:val="00094E1D"/>
    <w:rsid w:val="000A6394"/>
    <w:rsid w:val="000A6CB2"/>
    <w:rsid w:val="000B722C"/>
    <w:rsid w:val="000B7FED"/>
    <w:rsid w:val="000C038A"/>
    <w:rsid w:val="000C26AA"/>
    <w:rsid w:val="000C2E47"/>
    <w:rsid w:val="000C6598"/>
    <w:rsid w:val="000D44B3"/>
    <w:rsid w:val="00110789"/>
    <w:rsid w:val="00112320"/>
    <w:rsid w:val="001141F5"/>
    <w:rsid w:val="001268F8"/>
    <w:rsid w:val="00131F21"/>
    <w:rsid w:val="00134FE1"/>
    <w:rsid w:val="00135FBA"/>
    <w:rsid w:val="00145D43"/>
    <w:rsid w:val="001517B7"/>
    <w:rsid w:val="00153066"/>
    <w:rsid w:val="0015436E"/>
    <w:rsid w:val="001548A2"/>
    <w:rsid w:val="00155EB6"/>
    <w:rsid w:val="001574EE"/>
    <w:rsid w:val="00164C91"/>
    <w:rsid w:val="00177B2C"/>
    <w:rsid w:val="001854F0"/>
    <w:rsid w:val="00192C46"/>
    <w:rsid w:val="001968E9"/>
    <w:rsid w:val="00197A10"/>
    <w:rsid w:val="001A08B3"/>
    <w:rsid w:val="001A1D27"/>
    <w:rsid w:val="001A7B60"/>
    <w:rsid w:val="001B52F0"/>
    <w:rsid w:val="001B6C93"/>
    <w:rsid w:val="001B7A65"/>
    <w:rsid w:val="001C0487"/>
    <w:rsid w:val="001C0D45"/>
    <w:rsid w:val="001C6CB8"/>
    <w:rsid w:val="001C6CD2"/>
    <w:rsid w:val="001D133F"/>
    <w:rsid w:val="001D2301"/>
    <w:rsid w:val="001D2748"/>
    <w:rsid w:val="001D3B24"/>
    <w:rsid w:val="001D7E8D"/>
    <w:rsid w:val="001E41F3"/>
    <w:rsid w:val="001F168D"/>
    <w:rsid w:val="001F2868"/>
    <w:rsid w:val="001F77BF"/>
    <w:rsid w:val="002007E3"/>
    <w:rsid w:val="00205E57"/>
    <w:rsid w:val="002060EF"/>
    <w:rsid w:val="002463F3"/>
    <w:rsid w:val="002476E7"/>
    <w:rsid w:val="00252122"/>
    <w:rsid w:val="0026004D"/>
    <w:rsid w:val="002640DD"/>
    <w:rsid w:val="002676CC"/>
    <w:rsid w:val="0027287E"/>
    <w:rsid w:val="00275D12"/>
    <w:rsid w:val="00284FEB"/>
    <w:rsid w:val="002860C4"/>
    <w:rsid w:val="002874BD"/>
    <w:rsid w:val="00290D79"/>
    <w:rsid w:val="00295689"/>
    <w:rsid w:val="002A3B24"/>
    <w:rsid w:val="002B5741"/>
    <w:rsid w:val="002B61BE"/>
    <w:rsid w:val="002C3211"/>
    <w:rsid w:val="002E4648"/>
    <w:rsid w:val="002E472E"/>
    <w:rsid w:val="002E7EEC"/>
    <w:rsid w:val="002F3E67"/>
    <w:rsid w:val="00303BEE"/>
    <w:rsid w:val="00305409"/>
    <w:rsid w:val="00330A64"/>
    <w:rsid w:val="00335B3E"/>
    <w:rsid w:val="00347139"/>
    <w:rsid w:val="003501C4"/>
    <w:rsid w:val="00355C8E"/>
    <w:rsid w:val="00356E73"/>
    <w:rsid w:val="003609EF"/>
    <w:rsid w:val="0036231A"/>
    <w:rsid w:val="00374DD4"/>
    <w:rsid w:val="003820CD"/>
    <w:rsid w:val="003854DD"/>
    <w:rsid w:val="00387FD7"/>
    <w:rsid w:val="00391105"/>
    <w:rsid w:val="00391991"/>
    <w:rsid w:val="00393565"/>
    <w:rsid w:val="00393C42"/>
    <w:rsid w:val="003955B8"/>
    <w:rsid w:val="003A65CC"/>
    <w:rsid w:val="003B1300"/>
    <w:rsid w:val="003E1A2C"/>
    <w:rsid w:val="003E1A36"/>
    <w:rsid w:val="003E5D3E"/>
    <w:rsid w:val="003F0AE8"/>
    <w:rsid w:val="003F335D"/>
    <w:rsid w:val="003F4C48"/>
    <w:rsid w:val="00403B60"/>
    <w:rsid w:val="00410371"/>
    <w:rsid w:val="00421544"/>
    <w:rsid w:val="004242F1"/>
    <w:rsid w:val="0043201A"/>
    <w:rsid w:val="004405C1"/>
    <w:rsid w:val="0044529F"/>
    <w:rsid w:val="004506DE"/>
    <w:rsid w:val="00452AF8"/>
    <w:rsid w:val="00473879"/>
    <w:rsid w:val="004759A7"/>
    <w:rsid w:val="004863F7"/>
    <w:rsid w:val="0049022E"/>
    <w:rsid w:val="00490F35"/>
    <w:rsid w:val="004A029A"/>
    <w:rsid w:val="004A513A"/>
    <w:rsid w:val="004A7709"/>
    <w:rsid w:val="004B051B"/>
    <w:rsid w:val="004B75B7"/>
    <w:rsid w:val="004D0C75"/>
    <w:rsid w:val="004D2541"/>
    <w:rsid w:val="004D4E1D"/>
    <w:rsid w:val="004F72A3"/>
    <w:rsid w:val="00503CE8"/>
    <w:rsid w:val="0051418F"/>
    <w:rsid w:val="005141D9"/>
    <w:rsid w:val="0051580D"/>
    <w:rsid w:val="005168EC"/>
    <w:rsid w:val="00516C85"/>
    <w:rsid w:val="00532B9D"/>
    <w:rsid w:val="00533196"/>
    <w:rsid w:val="00537971"/>
    <w:rsid w:val="00547111"/>
    <w:rsid w:val="00554B36"/>
    <w:rsid w:val="00556CBD"/>
    <w:rsid w:val="005653BB"/>
    <w:rsid w:val="005741A5"/>
    <w:rsid w:val="005769BB"/>
    <w:rsid w:val="00592D74"/>
    <w:rsid w:val="005953C0"/>
    <w:rsid w:val="00595669"/>
    <w:rsid w:val="005A1B48"/>
    <w:rsid w:val="005C3528"/>
    <w:rsid w:val="005C5526"/>
    <w:rsid w:val="005D5737"/>
    <w:rsid w:val="005E122C"/>
    <w:rsid w:val="005E2C44"/>
    <w:rsid w:val="005E78F5"/>
    <w:rsid w:val="00606208"/>
    <w:rsid w:val="00611EAF"/>
    <w:rsid w:val="00612C4E"/>
    <w:rsid w:val="00620AF1"/>
    <w:rsid w:val="00620B60"/>
    <w:rsid w:val="00621188"/>
    <w:rsid w:val="00624C88"/>
    <w:rsid w:val="006257ED"/>
    <w:rsid w:val="00625FDE"/>
    <w:rsid w:val="00630247"/>
    <w:rsid w:val="00630548"/>
    <w:rsid w:val="00630EED"/>
    <w:rsid w:val="006310A3"/>
    <w:rsid w:val="0064022C"/>
    <w:rsid w:val="00642C5C"/>
    <w:rsid w:val="00642C6A"/>
    <w:rsid w:val="006477EC"/>
    <w:rsid w:val="00653DE4"/>
    <w:rsid w:val="006639C2"/>
    <w:rsid w:val="00665C47"/>
    <w:rsid w:val="0066735C"/>
    <w:rsid w:val="00672B5B"/>
    <w:rsid w:val="00680574"/>
    <w:rsid w:val="00682504"/>
    <w:rsid w:val="00682E25"/>
    <w:rsid w:val="006868E9"/>
    <w:rsid w:val="0069449E"/>
    <w:rsid w:val="00695808"/>
    <w:rsid w:val="006A0E26"/>
    <w:rsid w:val="006B46FB"/>
    <w:rsid w:val="006C7829"/>
    <w:rsid w:val="006D2591"/>
    <w:rsid w:val="006D5C58"/>
    <w:rsid w:val="006E203B"/>
    <w:rsid w:val="006E21FB"/>
    <w:rsid w:val="006E7EF6"/>
    <w:rsid w:val="006F0FC3"/>
    <w:rsid w:val="006F10F0"/>
    <w:rsid w:val="006F74B6"/>
    <w:rsid w:val="007022A4"/>
    <w:rsid w:val="00722706"/>
    <w:rsid w:val="00731370"/>
    <w:rsid w:val="0074039F"/>
    <w:rsid w:val="00744275"/>
    <w:rsid w:val="00757099"/>
    <w:rsid w:val="0076553A"/>
    <w:rsid w:val="007730B1"/>
    <w:rsid w:val="00791405"/>
    <w:rsid w:val="00792342"/>
    <w:rsid w:val="007977A8"/>
    <w:rsid w:val="007A70E7"/>
    <w:rsid w:val="007B1B14"/>
    <w:rsid w:val="007B2205"/>
    <w:rsid w:val="007B512A"/>
    <w:rsid w:val="007C0579"/>
    <w:rsid w:val="007C2097"/>
    <w:rsid w:val="007C38E7"/>
    <w:rsid w:val="007C5D72"/>
    <w:rsid w:val="007C7556"/>
    <w:rsid w:val="007D6A07"/>
    <w:rsid w:val="007E23C7"/>
    <w:rsid w:val="007E7DB5"/>
    <w:rsid w:val="007F16C3"/>
    <w:rsid w:val="007F46E3"/>
    <w:rsid w:val="007F7259"/>
    <w:rsid w:val="007F7B93"/>
    <w:rsid w:val="00802767"/>
    <w:rsid w:val="008040A8"/>
    <w:rsid w:val="0081162E"/>
    <w:rsid w:val="0081199A"/>
    <w:rsid w:val="008119E1"/>
    <w:rsid w:val="00815EC5"/>
    <w:rsid w:val="008279FA"/>
    <w:rsid w:val="00831FC0"/>
    <w:rsid w:val="00836311"/>
    <w:rsid w:val="008430E4"/>
    <w:rsid w:val="008439DE"/>
    <w:rsid w:val="00851515"/>
    <w:rsid w:val="00856677"/>
    <w:rsid w:val="008626E7"/>
    <w:rsid w:val="00864399"/>
    <w:rsid w:val="008665C4"/>
    <w:rsid w:val="00870EE7"/>
    <w:rsid w:val="00873F4C"/>
    <w:rsid w:val="00874167"/>
    <w:rsid w:val="008863B9"/>
    <w:rsid w:val="008A45A6"/>
    <w:rsid w:val="008A6410"/>
    <w:rsid w:val="008B32C9"/>
    <w:rsid w:val="008B6B3F"/>
    <w:rsid w:val="008C62E7"/>
    <w:rsid w:val="008D3CCC"/>
    <w:rsid w:val="008F0619"/>
    <w:rsid w:val="008F3789"/>
    <w:rsid w:val="008F686C"/>
    <w:rsid w:val="00900033"/>
    <w:rsid w:val="0090284C"/>
    <w:rsid w:val="0090512D"/>
    <w:rsid w:val="009054B7"/>
    <w:rsid w:val="009148DE"/>
    <w:rsid w:val="00931001"/>
    <w:rsid w:val="00941E30"/>
    <w:rsid w:val="0094499F"/>
    <w:rsid w:val="00954668"/>
    <w:rsid w:val="009553F0"/>
    <w:rsid w:val="00971D84"/>
    <w:rsid w:val="009777D9"/>
    <w:rsid w:val="0098450B"/>
    <w:rsid w:val="00991B88"/>
    <w:rsid w:val="00993EA6"/>
    <w:rsid w:val="00994C2A"/>
    <w:rsid w:val="00996556"/>
    <w:rsid w:val="00997E57"/>
    <w:rsid w:val="009A51AC"/>
    <w:rsid w:val="009A5753"/>
    <w:rsid w:val="009A579D"/>
    <w:rsid w:val="009B3BB2"/>
    <w:rsid w:val="009B4285"/>
    <w:rsid w:val="009D28F6"/>
    <w:rsid w:val="009D41FA"/>
    <w:rsid w:val="009D4332"/>
    <w:rsid w:val="009E3297"/>
    <w:rsid w:val="009F4F8C"/>
    <w:rsid w:val="009F734F"/>
    <w:rsid w:val="00A06767"/>
    <w:rsid w:val="00A072FD"/>
    <w:rsid w:val="00A151D5"/>
    <w:rsid w:val="00A17EEE"/>
    <w:rsid w:val="00A21E11"/>
    <w:rsid w:val="00A246B6"/>
    <w:rsid w:val="00A30F39"/>
    <w:rsid w:val="00A32663"/>
    <w:rsid w:val="00A47813"/>
    <w:rsid w:val="00A47E70"/>
    <w:rsid w:val="00A50CF0"/>
    <w:rsid w:val="00A50F0B"/>
    <w:rsid w:val="00A5555B"/>
    <w:rsid w:val="00A7165A"/>
    <w:rsid w:val="00A732DE"/>
    <w:rsid w:val="00A7671C"/>
    <w:rsid w:val="00A80590"/>
    <w:rsid w:val="00A86FC8"/>
    <w:rsid w:val="00A97ECF"/>
    <w:rsid w:val="00AA2CBC"/>
    <w:rsid w:val="00AA686C"/>
    <w:rsid w:val="00AC5820"/>
    <w:rsid w:val="00AD1CD8"/>
    <w:rsid w:val="00AD1E16"/>
    <w:rsid w:val="00AD5E00"/>
    <w:rsid w:val="00AE0A00"/>
    <w:rsid w:val="00AF3527"/>
    <w:rsid w:val="00B00C95"/>
    <w:rsid w:val="00B01B42"/>
    <w:rsid w:val="00B110DD"/>
    <w:rsid w:val="00B258BB"/>
    <w:rsid w:val="00B26F84"/>
    <w:rsid w:val="00B27238"/>
    <w:rsid w:val="00B36501"/>
    <w:rsid w:val="00B43462"/>
    <w:rsid w:val="00B466DB"/>
    <w:rsid w:val="00B552AC"/>
    <w:rsid w:val="00B575DC"/>
    <w:rsid w:val="00B64B62"/>
    <w:rsid w:val="00B67B97"/>
    <w:rsid w:val="00B70B6B"/>
    <w:rsid w:val="00B75A3F"/>
    <w:rsid w:val="00B845ED"/>
    <w:rsid w:val="00B9330F"/>
    <w:rsid w:val="00B9402B"/>
    <w:rsid w:val="00B968C8"/>
    <w:rsid w:val="00B974EB"/>
    <w:rsid w:val="00BA04CA"/>
    <w:rsid w:val="00BA273B"/>
    <w:rsid w:val="00BA3EC5"/>
    <w:rsid w:val="00BA51D9"/>
    <w:rsid w:val="00BA52AE"/>
    <w:rsid w:val="00BB044D"/>
    <w:rsid w:val="00BB2ACD"/>
    <w:rsid w:val="00BB5DFC"/>
    <w:rsid w:val="00BD279D"/>
    <w:rsid w:val="00BD5E1C"/>
    <w:rsid w:val="00BD6BB8"/>
    <w:rsid w:val="00BE63A5"/>
    <w:rsid w:val="00BE77C2"/>
    <w:rsid w:val="00BE7D5B"/>
    <w:rsid w:val="00BF3EE7"/>
    <w:rsid w:val="00BF6EC2"/>
    <w:rsid w:val="00BF72DF"/>
    <w:rsid w:val="00C10DCB"/>
    <w:rsid w:val="00C1599F"/>
    <w:rsid w:val="00C23FCB"/>
    <w:rsid w:val="00C44A11"/>
    <w:rsid w:val="00C51D0A"/>
    <w:rsid w:val="00C57918"/>
    <w:rsid w:val="00C66BA2"/>
    <w:rsid w:val="00C66D9E"/>
    <w:rsid w:val="00C84C7F"/>
    <w:rsid w:val="00C84F2B"/>
    <w:rsid w:val="00C85277"/>
    <w:rsid w:val="00C86929"/>
    <w:rsid w:val="00C870F6"/>
    <w:rsid w:val="00C87BBC"/>
    <w:rsid w:val="00C91043"/>
    <w:rsid w:val="00C948DF"/>
    <w:rsid w:val="00C95985"/>
    <w:rsid w:val="00C970A8"/>
    <w:rsid w:val="00CB1A86"/>
    <w:rsid w:val="00CB5595"/>
    <w:rsid w:val="00CC00C5"/>
    <w:rsid w:val="00CC5026"/>
    <w:rsid w:val="00CC68D0"/>
    <w:rsid w:val="00CD1F51"/>
    <w:rsid w:val="00CD331D"/>
    <w:rsid w:val="00CD5A73"/>
    <w:rsid w:val="00CD7874"/>
    <w:rsid w:val="00D03F9A"/>
    <w:rsid w:val="00D06D51"/>
    <w:rsid w:val="00D07941"/>
    <w:rsid w:val="00D16F1F"/>
    <w:rsid w:val="00D17C48"/>
    <w:rsid w:val="00D20DAC"/>
    <w:rsid w:val="00D24991"/>
    <w:rsid w:val="00D30871"/>
    <w:rsid w:val="00D36FEC"/>
    <w:rsid w:val="00D37C12"/>
    <w:rsid w:val="00D45386"/>
    <w:rsid w:val="00D50255"/>
    <w:rsid w:val="00D51904"/>
    <w:rsid w:val="00D60A21"/>
    <w:rsid w:val="00D66520"/>
    <w:rsid w:val="00D66C17"/>
    <w:rsid w:val="00D7017C"/>
    <w:rsid w:val="00D8247F"/>
    <w:rsid w:val="00D84AE9"/>
    <w:rsid w:val="00D9124E"/>
    <w:rsid w:val="00D96DA9"/>
    <w:rsid w:val="00DB2FA3"/>
    <w:rsid w:val="00DB4391"/>
    <w:rsid w:val="00DB6822"/>
    <w:rsid w:val="00DB6CEE"/>
    <w:rsid w:val="00DC7E3F"/>
    <w:rsid w:val="00DD704E"/>
    <w:rsid w:val="00DE0483"/>
    <w:rsid w:val="00DE34CF"/>
    <w:rsid w:val="00DF1E2E"/>
    <w:rsid w:val="00DF2ADA"/>
    <w:rsid w:val="00E03119"/>
    <w:rsid w:val="00E11032"/>
    <w:rsid w:val="00E1213D"/>
    <w:rsid w:val="00E1324C"/>
    <w:rsid w:val="00E13F3D"/>
    <w:rsid w:val="00E31083"/>
    <w:rsid w:val="00E316F2"/>
    <w:rsid w:val="00E34898"/>
    <w:rsid w:val="00E40788"/>
    <w:rsid w:val="00E462D9"/>
    <w:rsid w:val="00E57E40"/>
    <w:rsid w:val="00E57EF9"/>
    <w:rsid w:val="00E6049A"/>
    <w:rsid w:val="00E74838"/>
    <w:rsid w:val="00E75B98"/>
    <w:rsid w:val="00E77675"/>
    <w:rsid w:val="00E806E0"/>
    <w:rsid w:val="00E848C3"/>
    <w:rsid w:val="00E91238"/>
    <w:rsid w:val="00E97454"/>
    <w:rsid w:val="00EA4094"/>
    <w:rsid w:val="00EB09B7"/>
    <w:rsid w:val="00EB43C4"/>
    <w:rsid w:val="00EB6304"/>
    <w:rsid w:val="00EC11F2"/>
    <w:rsid w:val="00EC1C07"/>
    <w:rsid w:val="00EC4F53"/>
    <w:rsid w:val="00EE3401"/>
    <w:rsid w:val="00EE7D7C"/>
    <w:rsid w:val="00EE7D9F"/>
    <w:rsid w:val="00EF3827"/>
    <w:rsid w:val="00F24CDC"/>
    <w:rsid w:val="00F25D98"/>
    <w:rsid w:val="00F300FB"/>
    <w:rsid w:val="00F33A9D"/>
    <w:rsid w:val="00F605A2"/>
    <w:rsid w:val="00F62923"/>
    <w:rsid w:val="00F6786F"/>
    <w:rsid w:val="00F816C6"/>
    <w:rsid w:val="00F83BBB"/>
    <w:rsid w:val="00FB6386"/>
    <w:rsid w:val="00FB75DC"/>
    <w:rsid w:val="00FC7D41"/>
    <w:rsid w:val="00FD21B9"/>
    <w:rsid w:val="00FD4C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D331D"/>
    <w:rPr>
      <w:rFonts w:ascii="Times New Roman" w:hAnsi="Times New Roman"/>
      <w:lang w:val="en-GB" w:eastAsia="en-US"/>
    </w:rPr>
  </w:style>
  <w:style w:type="character" w:customStyle="1" w:styleId="EQChar">
    <w:name w:val="EQ Char"/>
    <w:link w:val="EQ"/>
    <w:qFormat/>
    <w:locked/>
    <w:rsid w:val="00CD331D"/>
    <w:rPr>
      <w:rFonts w:ascii="Times New Roman" w:hAnsi="Times New Roman"/>
      <w:noProof/>
      <w:lang w:val="en-GB" w:eastAsia="en-US"/>
    </w:rPr>
  </w:style>
  <w:style w:type="paragraph" w:styleId="Revision">
    <w:name w:val="Revision"/>
    <w:hidden/>
    <w:uiPriority w:val="99"/>
    <w:semiHidden/>
    <w:rsid w:val="00B974EB"/>
    <w:rPr>
      <w:rFonts w:ascii="Times New Roman" w:hAnsi="Times New Roman"/>
      <w:lang w:val="en-GB" w:eastAsia="en-US"/>
    </w:rPr>
  </w:style>
  <w:style w:type="character" w:customStyle="1" w:styleId="CRCoverPageChar">
    <w:name w:val="CR Cover Page Char"/>
    <w:link w:val="CRCoverPage"/>
    <w:qFormat/>
    <w:rsid w:val="009B3BB2"/>
    <w:rPr>
      <w:rFonts w:ascii="Arial" w:hAnsi="Arial"/>
      <w:lang w:val="en-GB" w:eastAsia="en-US"/>
    </w:rPr>
  </w:style>
  <w:style w:type="character" w:customStyle="1" w:styleId="TALCar">
    <w:name w:val="TAL Car"/>
    <w:link w:val="TAL"/>
    <w:qFormat/>
    <w:rsid w:val="00642C6A"/>
    <w:rPr>
      <w:rFonts w:ascii="Arial" w:hAnsi="Arial"/>
      <w:sz w:val="18"/>
      <w:lang w:val="en-GB" w:eastAsia="en-US"/>
    </w:rPr>
  </w:style>
  <w:style w:type="character" w:customStyle="1" w:styleId="TACChar">
    <w:name w:val="TAC Char"/>
    <w:link w:val="TAC"/>
    <w:qFormat/>
    <w:rsid w:val="00642C6A"/>
    <w:rPr>
      <w:rFonts w:ascii="Arial" w:hAnsi="Arial"/>
      <w:sz w:val="18"/>
      <w:lang w:val="en-GB" w:eastAsia="en-US"/>
    </w:rPr>
  </w:style>
  <w:style w:type="character" w:customStyle="1" w:styleId="TAHCar">
    <w:name w:val="TAH Car"/>
    <w:link w:val="TAH"/>
    <w:qFormat/>
    <w:rsid w:val="00642C6A"/>
    <w:rPr>
      <w:rFonts w:ascii="Arial" w:hAnsi="Arial"/>
      <w:b/>
      <w:sz w:val="18"/>
      <w:lang w:val="en-GB" w:eastAsia="en-US"/>
    </w:rPr>
  </w:style>
  <w:style w:type="character" w:customStyle="1" w:styleId="THChar">
    <w:name w:val="TH Char"/>
    <w:link w:val="TH"/>
    <w:qFormat/>
    <w:rsid w:val="00642C6A"/>
    <w:rPr>
      <w:rFonts w:ascii="Arial" w:hAnsi="Arial"/>
      <w:b/>
      <w:lang w:val="en-GB" w:eastAsia="en-US"/>
    </w:rPr>
  </w:style>
  <w:style w:type="character" w:customStyle="1" w:styleId="TANChar">
    <w:name w:val="TAN Char"/>
    <w:link w:val="TAN"/>
    <w:qFormat/>
    <w:rsid w:val="00642C6A"/>
    <w:rPr>
      <w:rFonts w:ascii="Arial" w:hAnsi="Arial"/>
      <w:sz w:val="18"/>
      <w:lang w:val="en-GB" w:eastAsia="en-US"/>
    </w:rPr>
  </w:style>
  <w:style w:type="character" w:customStyle="1" w:styleId="TFChar">
    <w:name w:val="TF Char"/>
    <w:link w:val="TF"/>
    <w:qFormat/>
    <w:rsid w:val="00642C6A"/>
    <w:rPr>
      <w:rFonts w:ascii="Arial" w:hAnsi="Arial"/>
      <w:b/>
      <w:lang w:val="en-GB" w:eastAsia="en-US"/>
    </w:rPr>
  </w:style>
  <w:style w:type="character" w:customStyle="1" w:styleId="NOChar">
    <w:name w:val="NO Char"/>
    <w:link w:val="NO"/>
    <w:qFormat/>
    <w:rsid w:val="0015436E"/>
    <w:rPr>
      <w:rFonts w:ascii="Times New Roman" w:hAnsi="Times New Roman"/>
      <w:lang w:val="en-GB" w:eastAsia="en-US"/>
    </w:rPr>
  </w:style>
  <w:style w:type="character" w:customStyle="1" w:styleId="B3Char">
    <w:name w:val="B3 Char"/>
    <w:link w:val="B3"/>
    <w:qFormat/>
    <w:locked/>
    <w:rsid w:val="001543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1E73C41-36B5-4979-B7B8-9774580E7BAE}">
  <ds:schemaRefs>
    <ds:schemaRef ds:uri="http://schemas.microsoft.com/sharepoint/v3/contenttype/forms"/>
  </ds:schemaRefs>
</ds:datastoreItem>
</file>

<file path=customXml/itemProps2.xml><?xml version="1.0" encoding="utf-8"?>
<ds:datastoreItem xmlns:ds="http://schemas.openxmlformats.org/officeDocument/2006/customXml" ds:itemID="{6111E03A-4920-4D8D-ACB3-7CBE39C22B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32FBD38-2A1E-40A5-BDEC-E81F20C6326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33</TotalTime>
  <Pages>4</Pages>
  <Words>2199</Words>
  <Characters>12537</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57</cp:revision>
  <cp:lastPrinted>1899-12-31T23:00:00Z</cp:lastPrinted>
  <dcterms:created xsi:type="dcterms:W3CDTF">2024-05-22T08:55:00Z</dcterms:created>
  <dcterms:modified xsi:type="dcterms:W3CDTF">2024-08-09T08:42:00Z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